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50" w:rsidRPr="00D8184F" w:rsidRDefault="00A42D50">
      <w:pPr>
        <w:jc w:val="both"/>
        <w:rPr>
          <w:sz w:val="22"/>
          <w:szCs w:val="22"/>
        </w:rPr>
      </w:pPr>
    </w:p>
    <w:p w:rsidR="00A42D50" w:rsidRPr="00D8184F" w:rsidRDefault="00353FDE">
      <w:pPr>
        <w:jc w:val="both"/>
        <w:rPr>
          <w:sz w:val="22"/>
          <w:szCs w:val="22"/>
        </w:rPr>
      </w:pPr>
      <w:r>
        <w:rPr>
          <w:sz w:val="22"/>
          <w:szCs w:val="22"/>
        </w:rPr>
        <w:t>Date:</w:t>
      </w:r>
    </w:p>
    <w:p w:rsidR="00A42D50" w:rsidRPr="00D8184F" w:rsidRDefault="00A42D50">
      <w:pPr>
        <w:jc w:val="both"/>
        <w:rPr>
          <w:sz w:val="22"/>
          <w:szCs w:val="22"/>
        </w:rPr>
      </w:pPr>
    </w:p>
    <w:p w:rsidR="00A42D50" w:rsidRPr="00D8184F" w:rsidRDefault="00C96FB6">
      <w:pPr>
        <w:jc w:val="both"/>
        <w:rPr>
          <w:sz w:val="22"/>
          <w:szCs w:val="22"/>
        </w:rPr>
      </w:pPr>
      <w:r>
        <w:rPr>
          <w:sz w:val="22"/>
          <w:szCs w:val="22"/>
        </w:rPr>
        <w:t xml:space="preserve">S.M.Gupta </w:t>
      </w:r>
      <w:r w:rsidR="00AA0C4A">
        <w:rPr>
          <w:sz w:val="22"/>
          <w:szCs w:val="22"/>
        </w:rPr>
        <w:t>&amp; Co</w:t>
      </w:r>
    </w:p>
    <w:p w:rsidR="00A42D50" w:rsidRPr="00D8184F" w:rsidRDefault="00C96FB6">
      <w:pPr>
        <w:tabs>
          <w:tab w:val="left" w:pos="3469"/>
        </w:tabs>
        <w:jc w:val="both"/>
        <w:rPr>
          <w:sz w:val="22"/>
          <w:szCs w:val="22"/>
        </w:rPr>
      </w:pPr>
      <w:r>
        <w:rPr>
          <w:sz w:val="22"/>
          <w:szCs w:val="22"/>
        </w:rPr>
        <w:t>Kolkata</w:t>
      </w:r>
    </w:p>
    <w:p w:rsidR="00A42D50" w:rsidRPr="00D8184F" w:rsidRDefault="00A42D50">
      <w:pPr>
        <w:tabs>
          <w:tab w:val="left" w:pos="3469"/>
        </w:tabs>
        <w:jc w:val="both"/>
        <w:rPr>
          <w:sz w:val="22"/>
          <w:szCs w:val="22"/>
        </w:rPr>
      </w:pPr>
      <w:r w:rsidRPr="00D8184F">
        <w:rPr>
          <w:sz w:val="22"/>
          <w:szCs w:val="22"/>
        </w:rPr>
        <w:tab/>
      </w:r>
    </w:p>
    <w:p w:rsidR="00A42D50" w:rsidRPr="00D8184F" w:rsidRDefault="00A42D50">
      <w:pPr>
        <w:jc w:val="both"/>
        <w:rPr>
          <w:sz w:val="22"/>
          <w:szCs w:val="22"/>
        </w:rPr>
      </w:pPr>
      <w:r w:rsidRPr="00D8184F">
        <w:rPr>
          <w:sz w:val="22"/>
          <w:szCs w:val="22"/>
        </w:rPr>
        <w:t>Dear Sirs,</w:t>
      </w:r>
    </w:p>
    <w:p w:rsidR="00A42D50" w:rsidRPr="00D8184F" w:rsidRDefault="00A42D50">
      <w:pPr>
        <w:jc w:val="both"/>
        <w:rPr>
          <w:sz w:val="22"/>
          <w:szCs w:val="22"/>
        </w:rPr>
      </w:pPr>
    </w:p>
    <w:p w:rsidR="00A42D50" w:rsidRPr="00D8184F" w:rsidRDefault="00A42D50">
      <w:pPr>
        <w:jc w:val="both"/>
        <w:rPr>
          <w:sz w:val="22"/>
          <w:szCs w:val="22"/>
        </w:rPr>
      </w:pPr>
      <w:r w:rsidRPr="00D8184F">
        <w:rPr>
          <w:b/>
          <w:sz w:val="22"/>
          <w:szCs w:val="22"/>
        </w:rPr>
        <w:t xml:space="preserve">                  </w:t>
      </w:r>
      <w:r w:rsidRPr="00D8184F">
        <w:rPr>
          <w:b/>
          <w:sz w:val="22"/>
          <w:szCs w:val="22"/>
          <w:u w:val="single"/>
        </w:rPr>
        <w:t xml:space="preserve">Re: Audit of accounts for the year ended </w:t>
      </w:r>
      <w:r w:rsidR="00645431">
        <w:rPr>
          <w:b/>
          <w:sz w:val="22"/>
          <w:szCs w:val="22"/>
          <w:u w:val="single"/>
        </w:rPr>
        <w:t>…………..</w:t>
      </w:r>
      <w:r w:rsidRPr="00D8184F">
        <w:rPr>
          <w:b/>
          <w:sz w:val="22"/>
          <w:szCs w:val="22"/>
          <w:u w:val="single"/>
        </w:rPr>
        <w:t xml:space="preserve">____        </w:t>
      </w:r>
    </w:p>
    <w:p w:rsidR="00A42D50" w:rsidRPr="00D8184F" w:rsidRDefault="00A42D50">
      <w:pPr>
        <w:pStyle w:val="BodyCopy"/>
        <w:rPr>
          <w:rFonts w:ascii="Times New Roman" w:hAnsi="Times New Roman"/>
          <w:sz w:val="22"/>
          <w:szCs w:val="22"/>
        </w:rPr>
      </w:pPr>
    </w:p>
    <w:p w:rsidR="00A42D50" w:rsidRPr="00D8184F" w:rsidRDefault="00A42D50" w:rsidP="00C96FB6">
      <w:pPr>
        <w:pStyle w:val="BodyCopy"/>
        <w:rPr>
          <w:rFonts w:ascii="Times New Roman" w:hAnsi="Times New Roman"/>
          <w:sz w:val="22"/>
          <w:szCs w:val="22"/>
        </w:rPr>
      </w:pPr>
      <w:r w:rsidRPr="00D8184F">
        <w:rPr>
          <w:rFonts w:ascii="Times New Roman" w:hAnsi="Times New Roman"/>
          <w:sz w:val="22"/>
          <w:szCs w:val="22"/>
        </w:rPr>
        <w:t xml:space="preserve">This representation letter is provided in connection with your audit of the financial statements of </w:t>
      </w:r>
      <w:r w:rsidR="00685E02">
        <w:rPr>
          <w:rFonts w:ascii="Times New Roman" w:hAnsi="Times New Roman"/>
          <w:b/>
          <w:sz w:val="22"/>
          <w:szCs w:val="22"/>
        </w:rPr>
        <w:t>XYZ Ltd</w:t>
      </w:r>
      <w:r w:rsidR="00235CA6" w:rsidRPr="00D8184F">
        <w:rPr>
          <w:rFonts w:ascii="Times New Roman" w:hAnsi="Times New Roman"/>
          <w:sz w:val="22"/>
          <w:szCs w:val="22"/>
        </w:rPr>
        <w:t xml:space="preserve"> (“the Company”)  </w:t>
      </w:r>
      <w:r w:rsidRPr="00D8184F">
        <w:rPr>
          <w:rFonts w:ascii="Times New Roman" w:hAnsi="Times New Roman"/>
          <w:sz w:val="22"/>
          <w:szCs w:val="22"/>
        </w:rPr>
        <w:t xml:space="preserve"> as at </w:t>
      </w:r>
      <w:r w:rsidR="00685E02">
        <w:rPr>
          <w:rFonts w:ascii="Times New Roman" w:hAnsi="Times New Roman"/>
          <w:sz w:val="22"/>
          <w:szCs w:val="22"/>
        </w:rPr>
        <w:t>………………</w:t>
      </w:r>
      <w:r w:rsidRPr="00D8184F">
        <w:rPr>
          <w:rFonts w:ascii="Times New Roman" w:hAnsi="Times New Roman"/>
          <w:sz w:val="22"/>
          <w:szCs w:val="22"/>
        </w:rPr>
        <w:t xml:space="preserve"> and for the year then ended for the purpose of expressing an opinion as to whether the financial statements give a true and fair view, under the historical cost convention on the accrual basis of accounting, of the state of affairs of </w:t>
      </w:r>
      <w:r w:rsidR="00C96FB6">
        <w:rPr>
          <w:rFonts w:ascii="Times New Roman" w:hAnsi="Times New Roman"/>
          <w:sz w:val="22"/>
          <w:szCs w:val="22"/>
        </w:rPr>
        <w:t>the Company</w:t>
      </w:r>
      <w:r w:rsidRPr="00D8184F">
        <w:rPr>
          <w:rFonts w:ascii="Times New Roman" w:hAnsi="Times New Roman"/>
          <w:sz w:val="22"/>
          <w:szCs w:val="22"/>
        </w:rPr>
        <w:t xml:space="preserve"> as at </w:t>
      </w:r>
      <w:r w:rsidR="00685E02">
        <w:rPr>
          <w:rFonts w:ascii="Times New Roman" w:hAnsi="Times New Roman"/>
          <w:sz w:val="22"/>
          <w:szCs w:val="22"/>
        </w:rPr>
        <w:t>……………</w:t>
      </w:r>
      <w:r w:rsidRPr="00D8184F">
        <w:rPr>
          <w:rFonts w:ascii="Times New Roman" w:hAnsi="Times New Roman"/>
          <w:sz w:val="22"/>
          <w:szCs w:val="22"/>
        </w:rPr>
        <w:t xml:space="preserve"> and of its </w:t>
      </w:r>
      <w:r w:rsidRPr="00C96FB6">
        <w:rPr>
          <w:rFonts w:ascii="Times New Roman" w:hAnsi="Times New Roman"/>
          <w:sz w:val="22"/>
          <w:szCs w:val="22"/>
        </w:rPr>
        <w:t>profit</w:t>
      </w:r>
      <w:r w:rsidRPr="00D8184F">
        <w:rPr>
          <w:rFonts w:ascii="Times New Roman" w:hAnsi="Times New Roman"/>
          <w:sz w:val="22"/>
          <w:szCs w:val="22"/>
        </w:rPr>
        <w:t xml:space="preserve"> for the year then ended, in accordance with the accounting principles generally accepted in India.</w:t>
      </w:r>
    </w:p>
    <w:p w:rsidR="00A42D50" w:rsidRPr="00D8184F" w:rsidRDefault="00A42D50" w:rsidP="00C96FB6">
      <w:pPr>
        <w:pStyle w:val="BodyCopy"/>
        <w:rPr>
          <w:rFonts w:ascii="Times New Roman" w:hAnsi="Times New Roman"/>
          <w:sz w:val="22"/>
          <w:szCs w:val="22"/>
        </w:rPr>
      </w:pPr>
    </w:p>
    <w:p w:rsidR="00A42D50" w:rsidRPr="00D8184F" w:rsidRDefault="00A42D50" w:rsidP="00C96FB6">
      <w:pPr>
        <w:pStyle w:val="BodyCopy"/>
        <w:rPr>
          <w:rFonts w:ascii="Times New Roman" w:hAnsi="Times New Roman"/>
          <w:sz w:val="22"/>
          <w:szCs w:val="22"/>
        </w:rPr>
      </w:pPr>
      <w:r w:rsidRPr="00D8184F">
        <w:rPr>
          <w:rFonts w:ascii="Times New Roman" w:hAnsi="Times New Roman"/>
          <w:sz w:val="22"/>
          <w:szCs w:val="22"/>
        </w:rPr>
        <w:t xml:space="preserve">We acknowledge our responsibility for the fair presentation of the financial statements in accordance with accounting standards and other recognised accounting practices and policies generally accepted in </w:t>
      </w:r>
      <w:smartTag w:uri="urn:schemas-microsoft-com:office:smarttags" w:element="country-region">
        <w:smartTag w:uri="urn:schemas-microsoft-com:office:smarttags" w:element="place">
          <w:r w:rsidRPr="00D8184F">
            <w:rPr>
              <w:rFonts w:ascii="Times New Roman" w:hAnsi="Times New Roman"/>
              <w:sz w:val="22"/>
              <w:szCs w:val="22"/>
            </w:rPr>
            <w:t>India</w:t>
          </w:r>
        </w:smartTag>
      </w:smartTag>
      <w:r w:rsidRPr="00D8184F">
        <w:rPr>
          <w:rFonts w:ascii="Times New Roman" w:hAnsi="Times New Roman"/>
          <w:sz w:val="22"/>
          <w:szCs w:val="22"/>
        </w:rPr>
        <w:t xml:space="preserve">. </w:t>
      </w:r>
    </w:p>
    <w:p w:rsidR="00A42D50" w:rsidRPr="00D8184F" w:rsidRDefault="00A42D50" w:rsidP="00C96FB6">
      <w:pPr>
        <w:pStyle w:val="BodyCopy"/>
        <w:rPr>
          <w:rFonts w:ascii="Times New Roman" w:hAnsi="Times New Roman"/>
          <w:sz w:val="22"/>
          <w:szCs w:val="22"/>
        </w:rPr>
      </w:pPr>
    </w:p>
    <w:p w:rsidR="00170B5F" w:rsidRPr="00D8184F" w:rsidRDefault="00A42D50" w:rsidP="00C96FB6">
      <w:pPr>
        <w:pStyle w:val="BodyCopy"/>
        <w:rPr>
          <w:rFonts w:ascii="Times New Roman" w:hAnsi="Times New Roman"/>
          <w:sz w:val="22"/>
          <w:szCs w:val="22"/>
        </w:rPr>
      </w:pPr>
      <w:r w:rsidRPr="00D8184F">
        <w:rPr>
          <w:rFonts w:ascii="Times New Roman" w:hAnsi="Times New Roman"/>
          <w:sz w:val="22"/>
          <w:szCs w:val="22"/>
        </w:rPr>
        <w:t>We acknowledge our responsibility for the implementation and operations of accounting and internal control systems that are designed to prevent and detect fraud and error.</w:t>
      </w:r>
    </w:p>
    <w:p w:rsidR="00A42D50" w:rsidRPr="00D8184F" w:rsidRDefault="00A42D50" w:rsidP="00C96FB6">
      <w:pPr>
        <w:pStyle w:val="BodyCopy"/>
        <w:rPr>
          <w:rFonts w:ascii="Times New Roman" w:hAnsi="Times New Roman"/>
          <w:sz w:val="22"/>
          <w:szCs w:val="22"/>
        </w:rPr>
      </w:pPr>
    </w:p>
    <w:p w:rsidR="00235CA6" w:rsidRPr="00D8184F" w:rsidRDefault="00235CA6" w:rsidP="00C96FB6">
      <w:pPr>
        <w:pStyle w:val="BodyCopy"/>
        <w:spacing w:line="240" w:lineRule="auto"/>
        <w:rPr>
          <w:rFonts w:ascii="Times New Roman" w:hAnsi="Times New Roman"/>
          <w:sz w:val="22"/>
          <w:szCs w:val="22"/>
        </w:rPr>
      </w:pPr>
      <w:r w:rsidRPr="00D8184F">
        <w:rPr>
          <w:rFonts w:ascii="Times New Roman" w:hAnsi="Times New Roman"/>
          <w:sz w:val="22"/>
          <w:szCs w:val="22"/>
        </w:rPr>
        <w:t>We confirm, to the best of our knowledge and belief, the following representations:</w:t>
      </w:r>
    </w:p>
    <w:p w:rsidR="00A42D50" w:rsidRPr="00D8184F" w:rsidRDefault="00A42D50">
      <w:pPr>
        <w:ind w:left="720" w:hanging="720"/>
        <w:jc w:val="both"/>
        <w:rPr>
          <w:b/>
          <w:sz w:val="22"/>
          <w:szCs w:val="22"/>
        </w:rPr>
      </w:pPr>
    </w:p>
    <w:p w:rsidR="00A42D50" w:rsidRPr="00D8184F" w:rsidRDefault="00A42D50">
      <w:pPr>
        <w:numPr>
          <w:ilvl w:val="0"/>
          <w:numId w:val="33"/>
        </w:numPr>
        <w:jc w:val="both"/>
        <w:rPr>
          <w:b/>
          <w:sz w:val="22"/>
          <w:szCs w:val="22"/>
        </w:rPr>
      </w:pPr>
      <w:r w:rsidRPr="00D8184F">
        <w:rPr>
          <w:b/>
          <w:sz w:val="22"/>
          <w:szCs w:val="22"/>
        </w:rPr>
        <w:t>ACCOUNTING POLICIES:</w:t>
      </w:r>
    </w:p>
    <w:p w:rsidR="00A42D50" w:rsidRPr="00D8184F" w:rsidRDefault="00A42D50">
      <w:pPr>
        <w:jc w:val="both"/>
        <w:rPr>
          <w:b/>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are in accordance with the generally accepted accounting standards </w:t>
      </w:r>
      <w:r w:rsidR="00235CA6" w:rsidRPr="00D8184F">
        <w:rPr>
          <w:sz w:val="22"/>
          <w:szCs w:val="22"/>
        </w:rPr>
        <w:t xml:space="preserve">in India </w:t>
      </w:r>
      <w:r w:rsidRPr="00D8184F">
        <w:rPr>
          <w:sz w:val="22"/>
          <w:szCs w:val="22"/>
        </w:rPr>
        <w:t>and the accounts were drawn up in accordance w</w:t>
      </w:r>
      <w:r w:rsidR="00CD7DFC">
        <w:rPr>
          <w:sz w:val="22"/>
          <w:szCs w:val="22"/>
        </w:rPr>
        <w:t>ith the Companies Act, 2013</w:t>
      </w:r>
      <w:r w:rsidRPr="00D8184F">
        <w:rPr>
          <w:sz w:val="22"/>
          <w:szCs w:val="22"/>
        </w:rPr>
        <w:t xml:space="preserve"> (the Act). </w:t>
      </w:r>
      <w:r w:rsidRPr="00D8184F">
        <w:rPr>
          <w:sz w:val="22"/>
          <w:szCs w:val="22"/>
        </w:rPr>
        <w:tab/>
      </w:r>
    </w:p>
    <w:p w:rsidR="00A42D50" w:rsidRPr="00D8184F" w:rsidRDefault="00A42D50">
      <w:pPr>
        <w:tabs>
          <w:tab w:val="left" w:pos="720"/>
        </w:tabs>
        <w:ind w:left="720"/>
        <w:jc w:val="both"/>
        <w:rPr>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and practices which are material or critical in determining the results of operations for the year or financial position are disclosed in the financial statements and are consistent with those adopted in the financial statements for the previous year. The financial statements are prepared on accrual basis. </w:t>
      </w:r>
    </w:p>
    <w:p w:rsidR="00A42D50" w:rsidRPr="00D8184F" w:rsidRDefault="00A42D50">
      <w:pPr>
        <w:jc w:val="both"/>
        <w:rPr>
          <w:sz w:val="22"/>
          <w:szCs w:val="22"/>
        </w:rPr>
      </w:pPr>
    </w:p>
    <w:p w:rsidR="00A42D50" w:rsidRDefault="00A42D50">
      <w:pPr>
        <w:numPr>
          <w:ilvl w:val="1"/>
          <w:numId w:val="33"/>
        </w:numPr>
        <w:tabs>
          <w:tab w:val="left" w:pos="720"/>
        </w:tabs>
        <w:jc w:val="both"/>
        <w:rPr>
          <w:sz w:val="22"/>
          <w:szCs w:val="22"/>
        </w:rPr>
      </w:pPr>
      <w:r w:rsidRPr="00D8184F">
        <w:rPr>
          <w:sz w:val="22"/>
          <w:szCs w:val="22"/>
        </w:rPr>
        <w:t>We have no plans or intentions that may materially affect the carrying value or classification of assets and liabilities.</w:t>
      </w:r>
    </w:p>
    <w:p w:rsidR="00C96FB6" w:rsidRDefault="00C96FB6" w:rsidP="00C96FB6">
      <w:pPr>
        <w:jc w:val="both"/>
        <w:rPr>
          <w:sz w:val="22"/>
          <w:szCs w:val="22"/>
        </w:rPr>
      </w:pPr>
    </w:p>
    <w:p w:rsidR="00C96FB6" w:rsidRPr="00D8184F" w:rsidRDefault="00C96FB6" w:rsidP="00C96FB6">
      <w:pPr>
        <w:ind w:left="720"/>
        <w:jc w:val="both"/>
        <w:rPr>
          <w:sz w:val="22"/>
          <w:szCs w:val="22"/>
        </w:rPr>
      </w:pPr>
    </w:p>
    <w:p w:rsidR="00A42D50" w:rsidRPr="00D8184F" w:rsidRDefault="00A42D50">
      <w:pPr>
        <w:numPr>
          <w:ilvl w:val="0"/>
          <w:numId w:val="34"/>
        </w:numPr>
        <w:jc w:val="both"/>
        <w:rPr>
          <w:b/>
          <w:sz w:val="22"/>
          <w:szCs w:val="22"/>
        </w:rPr>
      </w:pPr>
      <w:r w:rsidRPr="00D8184F">
        <w:rPr>
          <w:b/>
          <w:sz w:val="22"/>
          <w:szCs w:val="22"/>
        </w:rPr>
        <w:t>INTERNAL CONTROL STRUCTURE:</w:t>
      </w:r>
    </w:p>
    <w:p w:rsidR="00A42D50" w:rsidRPr="00D8184F" w:rsidRDefault="00A42D50">
      <w:pPr>
        <w:jc w:val="both"/>
        <w:rPr>
          <w:b/>
          <w:sz w:val="22"/>
          <w:szCs w:val="22"/>
        </w:rPr>
      </w:pPr>
    </w:p>
    <w:p w:rsidR="00A42D50" w:rsidRPr="00D8184F" w:rsidRDefault="00A42D50">
      <w:pPr>
        <w:numPr>
          <w:ilvl w:val="1"/>
          <w:numId w:val="16"/>
        </w:numPr>
        <w:tabs>
          <w:tab w:val="clear" w:pos="1080"/>
        </w:tabs>
        <w:ind w:left="1440" w:hanging="720"/>
        <w:jc w:val="both"/>
        <w:rPr>
          <w:sz w:val="22"/>
          <w:szCs w:val="22"/>
        </w:rPr>
      </w:pPr>
      <w:r w:rsidRPr="00D8184F">
        <w:rPr>
          <w:sz w:val="22"/>
          <w:szCs w:val="22"/>
        </w:rPr>
        <w:t>No fraud on or by the Company has been noticed or reported during the year other than those informed to you vide a separate letter, or as stated earlier in this letter.</w:t>
      </w:r>
    </w:p>
    <w:p w:rsidR="00A42D50" w:rsidRPr="00D8184F" w:rsidRDefault="00A42D50">
      <w:pPr>
        <w:tabs>
          <w:tab w:val="left" w:pos="720"/>
        </w:tabs>
        <w:ind w:left="720"/>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t>There are no material transactions that have not been properly recorded in the accounting records underlying the financial statements.</w:t>
      </w:r>
    </w:p>
    <w:p w:rsidR="00A42D50" w:rsidRPr="00D8184F" w:rsidRDefault="00A42D50">
      <w:pPr>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lastRenderedPageBreak/>
        <w:t>There is an adequate internal control system commensurate with the size of the Company and the nature of its business, for the purchase of inventory and fixed assets and for the sale of goods and services. There is no failure to correct any major weakness in internal control system.</w:t>
      </w:r>
    </w:p>
    <w:p w:rsidR="00A42D50" w:rsidRPr="00D8184F" w:rsidRDefault="00A42D50">
      <w:pPr>
        <w:tabs>
          <w:tab w:val="left" w:pos="720"/>
        </w:tabs>
        <w:ind w:left="720"/>
        <w:jc w:val="both"/>
        <w:rPr>
          <w:sz w:val="22"/>
          <w:szCs w:val="22"/>
        </w:rPr>
      </w:pPr>
    </w:p>
    <w:p w:rsidR="00A42D50" w:rsidRPr="00D8184F" w:rsidRDefault="00A42D50">
      <w:pPr>
        <w:numPr>
          <w:ilvl w:val="1"/>
          <w:numId w:val="19"/>
        </w:numPr>
        <w:tabs>
          <w:tab w:val="clear" w:pos="1080"/>
          <w:tab w:val="num" w:pos="720"/>
        </w:tabs>
        <w:ind w:hanging="1080"/>
        <w:jc w:val="both"/>
        <w:rPr>
          <w:b/>
          <w:sz w:val="22"/>
          <w:szCs w:val="22"/>
        </w:rPr>
      </w:pPr>
      <w:r w:rsidRPr="00D8184F">
        <w:rPr>
          <w:b/>
          <w:sz w:val="22"/>
          <w:szCs w:val="22"/>
        </w:rPr>
        <w:t>REGISTERS, MINUTES AND CONTRACTS:</w:t>
      </w:r>
    </w:p>
    <w:p w:rsidR="00A42D50" w:rsidRPr="00D8184F" w:rsidRDefault="00A42D50">
      <w:pPr>
        <w:ind w:left="720"/>
        <w:jc w:val="both"/>
        <w:rPr>
          <w:b/>
          <w:sz w:val="22"/>
          <w:szCs w:val="22"/>
        </w:rPr>
      </w:pPr>
    </w:p>
    <w:p w:rsidR="00A42D50" w:rsidRPr="00D8184F" w:rsidRDefault="00A42D50">
      <w:pPr>
        <w:numPr>
          <w:ilvl w:val="1"/>
          <w:numId w:val="19"/>
        </w:numPr>
        <w:tabs>
          <w:tab w:val="clear" w:pos="1080"/>
        </w:tabs>
        <w:ind w:left="1418" w:hanging="698"/>
        <w:jc w:val="both"/>
        <w:rPr>
          <w:sz w:val="22"/>
          <w:szCs w:val="22"/>
        </w:rPr>
      </w:pPr>
      <w:r w:rsidRPr="00D8184F">
        <w:rPr>
          <w:sz w:val="22"/>
          <w:szCs w:val="22"/>
        </w:rPr>
        <w:t>The Minutes of the meetings of the Shareholders and Directors and the Registers required to be maintained under the Companies Act are complete and authentic.</w:t>
      </w:r>
    </w:p>
    <w:p w:rsidR="00A42D50" w:rsidRPr="00D8184F" w:rsidRDefault="00A42D50">
      <w:pPr>
        <w:jc w:val="both"/>
        <w:rPr>
          <w:sz w:val="22"/>
          <w:szCs w:val="22"/>
        </w:rPr>
      </w:pPr>
    </w:p>
    <w:p w:rsidR="00A42D50" w:rsidRPr="00D8184F" w:rsidRDefault="00A42D50">
      <w:pPr>
        <w:numPr>
          <w:ilvl w:val="1"/>
          <w:numId w:val="19"/>
        </w:numPr>
        <w:tabs>
          <w:tab w:val="clear" w:pos="1080"/>
        </w:tabs>
        <w:ind w:left="1418" w:hanging="709"/>
        <w:jc w:val="both"/>
        <w:rPr>
          <w:sz w:val="22"/>
          <w:szCs w:val="22"/>
        </w:rPr>
      </w:pPr>
      <w:r w:rsidRPr="00D8184F">
        <w:rPr>
          <w:sz w:val="22"/>
          <w:szCs w:val="22"/>
        </w:rPr>
        <w:t xml:space="preserve">We have made available to you all significant registers, contracts and agreements and all minutes of the meetings of shareholders, directors, and committees of directors or summaries of action of recent meetings for which minutes have not yet been prepared.  </w:t>
      </w:r>
    </w:p>
    <w:p w:rsidR="00A42D50" w:rsidRPr="00D8184F" w:rsidRDefault="00A42D50">
      <w:pPr>
        <w:jc w:val="both"/>
        <w:rPr>
          <w:sz w:val="22"/>
          <w:szCs w:val="22"/>
        </w:rPr>
      </w:pPr>
    </w:p>
    <w:p w:rsidR="00A42D50" w:rsidRPr="00D8184F" w:rsidRDefault="00A42D50">
      <w:pPr>
        <w:numPr>
          <w:ilvl w:val="1"/>
          <w:numId w:val="19"/>
        </w:numPr>
        <w:tabs>
          <w:tab w:val="clear" w:pos="1080"/>
        </w:tabs>
        <w:ind w:left="1418" w:hanging="709"/>
        <w:jc w:val="both"/>
        <w:rPr>
          <w:sz w:val="22"/>
          <w:szCs w:val="22"/>
        </w:rPr>
      </w:pPr>
      <w:r w:rsidRPr="00D8184F">
        <w:rPr>
          <w:sz w:val="22"/>
          <w:szCs w:val="22"/>
        </w:rPr>
        <w:t>All matters required to be recorded in the registers and minute books of the Company have been, and are, recorded correctly.</w:t>
      </w:r>
    </w:p>
    <w:p w:rsidR="00A42D50" w:rsidRPr="00D8184F" w:rsidRDefault="00A42D50">
      <w:pPr>
        <w:jc w:val="both"/>
        <w:rPr>
          <w:sz w:val="22"/>
          <w:szCs w:val="22"/>
        </w:rPr>
      </w:pPr>
    </w:p>
    <w:p w:rsidR="00A42D50" w:rsidRPr="00D8184F" w:rsidRDefault="00A42D50">
      <w:pPr>
        <w:numPr>
          <w:ilvl w:val="1"/>
          <w:numId w:val="19"/>
        </w:numPr>
        <w:tabs>
          <w:tab w:val="clear" w:pos="1080"/>
        </w:tabs>
        <w:ind w:left="1418" w:hanging="709"/>
        <w:jc w:val="both"/>
        <w:rPr>
          <w:sz w:val="22"/>
          <w:szCs w:val="22"/>
        </w:rPr>
      </w:pPr>
      <w:r w:rsidRPr="00D8184F">
        <w:rPr>
          <w:sz w:val="22"/>
          <w:szCs w:val="22"/>
        </w:rPr>
        <w:t>We have complied with all aspects of contractual agreements that would have a material effect on the financial statements in the event of non-compliance.</w:t>
      </w:r>
    </w:p>
    <w:p w:rsidR="00A42D50" w:rsidRPr="00D8184F" w:rsidRDefault="00A42D50">
      <w:pPr>
        <w:jc w:val="both"/>
        <w:rPr>
          <w:sz w:val="22"/>
          <w:szCs w:val="22"/>
        </w:rPr>
      </w:pPr>
    </w:p>
    <w:p w:rsidR="00A42D50" w:rsidRPr="00D8184F" w:rsidRDefault="00A42D50">
      <w:pPr>
        <w:numPr>
          <w:ilvl w:val="1"/>
          <w:numId w:val="19"/>
        </w:numPr>
        <w:tabs>
          <w:tab w:val="clear" w:pos="1080"/>
        </w:tabs>
        <w:ind w:left="1418" w:hanging="709"/>
        <w:jc w:val="both"/>
        <w:rPr>
          <w:sz w:val="22"/>
          <w:szCs w:val="22"/>
        </w:rPr>
      </w:pPr>
      <w:r w:rsidRPr="00D8184F">
        <w:rPr>
          <w:sz w:val="22"/>
          <w:szCs w:val="22"/>
        </w:rPr>
        <w:t>All contracts or arrangements that need to be entered into a regi</w:t>
      </w:r>
      <w:r w:rsidR="00CD7DFC">
        <w:rPr>
          <w:sz w:val="22"/>
          <w:szCs w:val="22"/>
        </w:rPr>
        <w:t>ster in pursuance of Section 189</w:t>
      </w:r>
      <w:r w:rsidRPr="00D8184F">
        <w:rPr>
          <w:sz w:val="22"/>
          <w:szCs w:val="22"/>
        </w:rPr>
        <w:t xml:space="preserve"> of the Companies Act, </w:t>
      </w:r>
      <w:r w:rsidR="00CD7DFC">
        <w:rPr>
          <w:sz w:val="22"/>
          <w:szCs w:val="22"/>
        </w:rPr>
        <w:t>2013</w:t>
      </w:r>
      <w:r w:rsidRPr="00D8184F">
        <w:rPr>
          <w:sz w:val="22"/>
          <w:szCs w:val="22"/>
        </w:rPr>
        <w:t xml:space="preserve"> have been so entered. All the transactions made in pursuance of such contracts or arrangements have been made at prices which are reasonable having regard to the prevailing market prices at the relevant time.  </w:t>
      </w:r>
    </w:p>
    <w:p w:rsidR="00A42D50" w:rsidRPr="00D8184F" w:rsidRDefault="00A42D50">
      <w:pPr>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C96FB6">
      <w:pPr>
        <w:tabs>
          <w:tab w:val="left" w:pos="720"/>
        </w:tabs>
        <w:ind w:left="1440" w:hanging="1440"/>
        <w:jc w:val="both"/>
        <w:rPr>
          <w:b/>
          <w:sz w:val="22"/>
          <w:szCs w:val="22"/>
        </w:rPr>
      </w:pPr>
      <w:r>
        <w:rPr>
          <w:b/>
          <w:sz w:val="22"/>
          <w:szCs w:val="22"/>
        </w:rPr>
        <w:t>4</w:t>
      </w:r>
      <w:r w:rsidR="00A42D50" w:rsidRPr="00D8184F">
        <w:rPr>
          <w:b/>
          <w:sz w:val="22"/>
          <w:szCs w:val="22"/>
        </w:rPr>
        <w:t>.00</w:t>
      </w:r>
      <w:r w:rsidR="00A42D50" w:rsidRPr="00D8184F">
        <w:rPr>
          <w:b/>
          <w:sz w:val="22"/>
          <w:szCs w:val="22"/>
        </w:rPr>
        <w:tab/>
        <w:t>RELATED PARTY TRANSACTIONS:</w:t>
      </w:r>
    </w:p>
    <w:p w:rsidR="00A42D50" w:rsidRPr="00D8184F" w:rsidRDefault="00A42D50">
      <w:pPr>
        <w:tabs>
          <w:tab w:val="left" w:pos="720"/>
        </w:tabs>
        <w:ind w:left="1440" w:hanging="1440"/>
        <w:jc w:val="both"/>
        <w:rPr>
          <w:sz w:val="22"/>
          <w:szCs w:val="22"/>
        </w:rPr>
      </w:pPr>
    </w:p>
    <w:p w:rsidR="00A42D50" w:rsidRDefault="00A42D50" w:rsidP="00C96FB6">
      <w:pPr>
        <w:numPr>
          <w:ilvl w:val="1"/>
          <w:numId w:val="37"/>
        </w:numPr>
        <w:tabs>
          <w:tab w:val="clear" w:pos="1080"/>
          <w:tab w:val="left" w:pos="720"/>
        </w:tabs>
        <w:ind w:left="1440" w:hanging="720"/>
        <w:jc w:val="both"/>
        <w:rPr>
          <w:sz w:val="22"/>
          <w:szCs w:val="22"/>
        </w:rPr>
      </w:pPr>
      <w:r w:rsidRPr="00D8184F">
        <w:rPr>
          <w:sz w:val="22"/>
          <w:szCs w:val="22"/>
        </w:rPr>
        <w:t>Transaction</w:t>
      </w:r>
      <w:r w:rsidR="00C96FB6">
        <w:rPr>
          <w:sz w:val="22"/>
          <w:szCs w:val="22"/>
        </w:rPr>
        <w:t xml:space="preserve"> , if any,</w:t>
      </w:r>
      <w:r w:rsidRPr="00D8184F">
        <w:rPr>
          <w:sz w:val="22"/>
          <w:szCs w:val="22"/>
        </w:rPr>
        <w:t xml:space="preserve"> with the related parties and related amounts receivable or payable, including sales, purchase, loans, transfers, leasing arrangements, and guarantees, have been properly recorded and disclosed </w:t>
      </w:r>
      <w:r w:rsidR="00235CA6" w:rsidRPr="00D8184F">
        <w:rPr>
          <w:sz w:val="22"/>
          <w:szCs w:val="22"/>
        </w:rPr>
        <w:t>in the financial statements</w:t>
      </w:r>
      <w:r w:rsidRPr="00D8184F">
        <w:rPr>
          <w:sz w:val="22"/>
          <w:szCs w:val="22"/>
        </w:rPr>
        <w:t>.</w:t>
      </w:r>
    </w:p>
    <w:p w:rsidR="00C96FB6" w:rsidRPr="00D8184F" w:rsidRDefault="00C96FB6" w:rsidP="00C96FB6">
      <w:pPr>
        <w:tabs>
          <w:tab w:val="left" w:pos="720"/>
        </w:tabs>
        <w:ind w:left="720"/>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5</w:t>
      </w:r>
      <w:r w:rsidR="00A42D50" w:rsidRPr="00D8184F">
        <w:rPr>
          <w:b/>
          <w:sz w:val="22"/>
          <w:szCs w:val="22"/>
        </w:rPr>
        <w:t>.00</w:t>
      </w:r>
      <w:r w:rsidR="00A42D50" w:rsidRPr="00D8184F">
        <w:rPr>
          <w:b/>
          <w:sz w:val="22"/>
          <w:szCs w:val="22"/>
        </w:rPr>
        <w:tab/>
        <w:t>CONFLICTS OF INTERESTS:</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ab/>
      </w:r>
      <w:r w:rsidR="00634D88">
        <w:rPr>
          <w:sz w:val="22"/>
          <w:szCs w:val="22"/>
        </w:rPr>
        <w:t>5</w:t>
      </w:r>
      <w:r w:rsidRPr="00D8184F">
        <w:rPr>
          <w:sz w:val="22"/>
          <w:szCs w:val="22"/>
        </w:rPr>
        <w:t>.01</w:t>
      </w:r>
      <w:r w:rsidRPr="00D8184F">
        <w:rPr>
          <w:sz w:val="22"/>
          <w:szCs w:val="22"/>
        </w:rPr>
        <w:tab/>
        <w:t>There are no instances where any officer or employee of the Company has an interest in a Company with which the Company does business that would be a “conflict of interest.” Even where the interest exist, the transactions have been made at prices which are reasonable having regard to the prevailing market prices and are not prejudicial to the interest of the Company.</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6</w:t>
      </w:r>
      <w:r w:rsidR="00A42D50" w:rsidRPr="00D8184F">
        <w:rPr>
          <w:b/>
          <w:sz w:val="22"/>
          <w:szCs w:val="22"/>
        </w:rPr>
        <w:t>.00</w:t>
      </w:r>
      <w:r w:rsidR="00A42D50" w:rsidRPr="00D8184F">
        <w:rPr>
          <w:b/>
          <w:sz w:val="22"/>
          <w:szCs w:val="22"/>
        </w:rPr>
        <w:tab/>
        <w:t>FIXED ASSETS</w:t>
      </w:r>
      <w:r w:rsidR="00235CA6" w:rsidRPr="00D8184F">
        <w:rPr>
          <w:b/>
          <w:sz w:val="22"/>
          <w:szCs w:val="22"/>
        </w:rPr>
        <w:t xml:space="preserve"> AND INTANGIBLES</w:t>
      </w:r>
      <w:r w:rsidR="00A42D50" w:rsidRPr="00D8184F">
        <w:rPr>
          <w:b/>
          <w:sz w:val="22"/>
          <w:szCs w:val="22"/>
        </w:rPr>
        <w:t>:</w:t>
      </w:r>
    </w:p>
    <w:p w:rsidR="00A42D50" w:rsidRPr="00D8184F" w:rsidRDefault="00A42D50">
      <w:pPr>
        <w:ind w:left="720"/>
        <w:jc w:val="both"/>
        <w:rPr>
          <w:sz w:val="22"/>
          <w:szCs w:val="22"/>
        </w:rPr>
      </w:pPr>
    </w:p>
    <w:p w:rsidR="00A42D50" w:rsidRPr="00D8184F" w:rsidRDefault="00A42D50" w:rsidP="00634D88">
      <w:pPr>
        <w:numPr>
          <w:ilvl w:val="1"/>
          <w:numId w:val="21"/>
        </w:numPr>
        <w:tabs>
          <w:tab w:val="clear" w:pos="1080"/>
          <w:tab w:val="num" w:pos="1440"/>
        </w:tabs>
        <w:ind w:left="1440" w:hanging="720"/>
        <w:jc w:val="both"/>
        <w:rPr>
          <w:sz w:val="22"/>
          <w:szCs w:val="22"/>
        </w:rPr>
      </w:pPr>
      <w:r w:rsidRPr="00D8184F">
        <w:rPr>
          <w:sz w:val="22"/>
          <w:szCs w:val="22"/>
        </w:rPr>
        <w:t>The additions during the year are stated at cost and include all capital expenditure, but do not include expenditure properly chargeable to revenue.</w:t>
      </w:r>
      <w:r w:rsidR="00235CA6" w:rsidRPr="00D8184F">
        <w:rPr>
          <w:sz w:val="22"/>
          <w:szCs w:val="22"/>
        </w:rPr>
        <w:t xml:space="preserve"> The capitalization during </w:t>
      </w:r>
      <w:r w:rsidR="00634D88">
        <w:rPr>
          <w:sz w:val="22"/>
          <w:szCs w:val="22"/>
        </w:rPr>
        <w:t>the year is in accordance with applicable accounting standards</w:t>
      </w:r>
      <w:r w:rsidR="00235CA6" w:rsidRPr="00D8184F">
        <w:rPr>
          <w:sz w:val="22"/>
          <w:szCs w:val="22"/>
        </w:rPr>
        <w:t xml:space="preserve">. </w:t>
      </w:r>
      <w:r w:rsidRPr="00D8184F">
        <w:rPr>
          <w:sz w:val="22"/>
          <w:szCs w:val="22"/>
        </w:rPr>
        <w:t xml:space="preserve"> No material amounts representing additions or improvements of a capital nature were charged to expense accounts.</w:t>
      </w:r>
    </w:p>
    <w:p w:rsidR="00A42D50" w:rsidRPr="00D8184F" w:rsidRDefault="00A42D50">
      <w:pPr>
        <w:tabs>
          <w:tab w:val="left" w:pos="720"/>
        </w:tabs>
        <w:ind w:left="709"/>
        <w:jc w:val="both"/>
        <w:rPr>
          <w:sz w:val="22"/>
          <w:szCs w:val="22"/>
        </w:rPr>
      </w:pPr>
    </w:p>
    <w:p w:rsidR="00A42D50" w:rsidRPr="00D8184F" w:rsidRDefault="00A42D50">
      <w:pPr>
        <w:numPr>
          <w:ilvl w:val="1"/>
          <w:numId w:val="21"/>
        </w:numPr>
        <w:tabs>
          <w:tab w:val="clear" w:pos="1080"/>
          <w:tab w:val="left" w:pos="720"/>
        </w:tabs>
        <w:ind w:left="1418" w:hanging="709"/>
        <w:jc w:val="both"/>
        <w:rPr>
          <w:sz w:val="22"/>
          <w:szCs w:val="22"/>
        </w:rPr>
      </w:pPr>
      <w:r w:rsidRPr="00D8184F">
        <w:rPr>
          <w:sz w:val="22"/>
          <w:szCs w:val="22"/>
        </w:rPr>
        <w:lastRenderedPageBreak/>
        <w:t>The net book value is arrived at after making above adjustments and providing depreciation</w:t>
      </w:r>
      <w:r w:rsidR="00235CA6" w:rsidRPr="00D8184F">
        <w:rPr>
          <w:sz w:val="22"/>
          <w:szCs w:val="22"/>
        </w:rPr>
        <w:t xml:space="preserve"> and amortisation</w:t>
      </w:r>
      <w:r w:rsidRPr="00D8184F">
        <w:rPr>
          <w:sz w:val="22"/>
          <w:szCs w:val="22"/>
        </w:rPr>
        <w:t xml:space="preserve"> for the year</w:t>
      </w:r>
      <w:r w:rsidR="00235CA6" w:rsidRPr="00D8184F">
        <w:rPr>
          <w:sz w:val="22"/>
          <w:szCs w:val="22"/>
        </w:rPr>
        <w:t>. Depreciation is provided</w:t>
      </w:r>
      <w:r w:rsidRPr="00D8184F">
        <w:rPr>
          <w:sz w:val="22"/>
          <w:szCs w:val="22"/>
        </w:rPr>
        <w:t xml:space="preserve"> in accordance with the rates prescribed by Schedule XIV of the Companies Act, 1956 or based on the estimated useful lives of the fixed assets, whichever is higher.</w:t>
      </w:r>
      <w:r w:rsidR="00235CA6" w:rsidRPr="00D8184F">
        <w:rPr>
          <w:sz w:val="22"/>
          <w:szCs w:val="22"/>
        </w:rPr>
        <w:t xml:space="preserve"> Intangibles are amortised on a systematic basis over the best estimate of its useful life.</w:t>
      </w:r>
    </w:p>
    <w:p w:rsidR="00A42D50" w:rsidRPr="00D8184F" w:rsidRDefault="00A42D50">
      <w:pPr>
        <w:tabs>
          <w:tab w:val="left" w:pos="720"/>
        </w:tabs>
        <w:ind w:left="709"/>
        <w:jc w:val="both"/>
        <w:rPr>
          <w:sz w:val="22"/>
          <w:szCs w:val="22"/>
        </w:rPr>
      </w:pPr>
    </w:p>
    <w:p w:rsidR="00A42D50" w:rsidRPr="00D8184F" w:rsidRDefault="00A42D50">
      <w:pPr>
        <w:numPr>
          <w:ilvl w:val="1"/>
          <w:numId w:val="21"/>
        </w:numPr>
        <w:tabs>
          <w:tab w:val="clear" w:pos="1080"/>
          <w:tab w:val="left" w:pos="720"/>
        </w:tabs>
        <w:ind w:left="1418" w:hanging="709"/>
        <w:jc w:val="both"/>
        <w:rPr>
          <w:sz w:val="22"/>
          <w:szCs w:val="22"/>
        </w:rPr>
      </w:pPr>
      <w:r w:rsidRPr="00D8184F">
        <w:rPr>
          <w:sz w:val="22"/>
          <w:szCs w:val="22"/>
        </w:rPr>
        <w:t>The net book value represents all the fixed assets</w:t>
      </w:r>
      <w:r w:rsidR="00F35FB4" w:rsidRPr="00D8184F">
        <w:rPr>
          <w:sz w:val="22"/>
          <w:szCs w:val="22"/>
        </w:rPr>
        <w:t xml:space="preserve"> and intangibles</w:t>
      </w:r>
      <w:r w:rsidRPr="00D8184F">
        <w:rPr>
          <w:sz w:val="22"/>
          <w:szCs w:val="22"/>
        </w:rPr>
        <w:t xml:space="preserve"> owned by the Company wherever situated.</w:t>
      </w:r>
    </w:p>
    <w:p w:rsidR="00F35FB4" w:rsidRPr="00D8184F" w:rsidRDefault="00F35FB4" w:rsidP="00F35FB4">
      <w:pPr>
        <w:tabs>
          <w:tab w:val="left" w:pos="720"/>
        </w:tabs>
        <w:jc w:val="both"/>
        <w:rPr>
          <w:sz w:val="22"/>
          <w:szCs w:val="22"/>
        </w:rPr>
      </w:pPr>
    </w:p>
    <w:p w:rsidR="00A42D50" w:rsidRPr="00D8184F" w:rsidRDefault="00A42D50">
      <w:pPr>
        <w:tabs>
          <w:tab w:val="left" w:pos="720"/>
        </w:tabs>
        <w:ind w:left="720"/>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The Company is maintaining proper records showing full particulars, including quantitative details and situation of fixed assets.</w:t>
      </w:r>
    </w:p>
    <w:p w:rsidR="00A42D50" w:rsidRPr="00D8184F" w:rsidRDefault="00A42D50">
      <w:pPr>
        <w:tabs>
          <w:tab w:val="left" w:pos="720"/>
        </w:tabs>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The fixed assets have been physically verified by the management at reasonable intervals. No material discrepancies were noticed on such verification, except for the ones already disclosed to you and which have been properly adjusted for in these accounts.</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7</w:t>
      </w:r>
      <w:r w:rsidR="00A42D50" w:rsidRPr="00D8184F">
        <w:rPr>
          <w:b/>
          <w:sz w:val="22"/>
          <w:szCs w:val="22"/>
        </w:rPr>
        <w:t>.00</w:t>
      </w:r>
      <w:r w:rsidR="00A42D50" w:rsidRPr="00D8184F">
        <w:rPr>
          <w:b/>
          <w:sz w:val="22"/>
          <w:szCs w:val="22"/>
        </w:rPr>
        <w:tab/>
        <w:t>INVESTMENTS:</w:t>
      </w:r>
    </w:p>
    <w:p w:rsidR="00A42D50" w:rsidRPr="00D8184F" w:rsidRDefault="00A42D50">
      <w:pPr>
        <w:tabs>
          <w:tab w:val="left" w:pos="720"/>
        </w:tabs>
        <w:ind w:left="1440" w:hanging="1440"/>
        <w:jc w:val="both"/>
        <w:rPr>
          <w:b/>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All the investments produced to you for physical verification belong to the Company and do not include any investment held on behalf of any other person. </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The Company has a clear title to all its investment and there are no charges against the investments except those disclosed in the financial statements.</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Current investments have been carried in the financial statements at lower of cost and fair value. </w:t>
      </w:r>
    </w:p>
    <w:p w:rsidR="00A42D50" w:rsidRPr="00D8184F" w:rsidRDefault="00A42D50" w:rsidP="00634D88">
      <w:pPr>
        <w:jc w:val="both"/>
        <w:rPr>
          <w:sz w:val="22"/>
          <w:szCs w:val="22"/>
        </w:rPr>
      </w:pPr>
    </w:p>
    <w:p w:rsidR="00A42D50" w:rsidRPr="00D8184F" w:rsidRDefault="00A42D50">
      <w:pPr>
        <w:ind w:left="1440" w:hanging="720"/>
        <w:jc w:val="both"/>
        <w:rPr>
          <w:sz w:val="22"/>
          <w:szCs w:val="22"/>
        </w:rPr>
      </w:pPr>
    </w:p>
    <w:p w:rsidR="00A42D50" w:rsidRPr="00D8184F" w:rsidRDefault="00634D88">
      <w:pPr>
        <w:tabs>
          <w:tab w:val="left" w:pos="720"/>
        </w:tabs>
        <w:ind w:left="1440" w:hanging="1440"/>
        <w:jc w:val="both"/>
        <w:rPr>
          <w:b/>
          <w:sz w:val="22"/>
          <w:szCs w:val="22"/>
        </w:rPr>
      </w:pPr>
      <w:r>
        <w:rPr>
          <w:b/>
          <w:sz w:val="22"/>
          <w:szCs w:val="22"/>
        </w:rPr>
        <w:t>8</w:t>
      </w:r>
      <w:r w:rsidR="00A42D50" w:rsidRPr="00D8184F">
        <w:rPr>
          <w:b/>
          <w:sz w:val="22"/>
          <w:szCs w:val="22"/>
        </w:rPr>
        <w:t>.00</w:t>
      </w:r>
      <w:r w:rsidR="00A42D50" w:rsidRPr="00D8184F">
        <w:rPr>
          <w:b/>
          <w:sz w:val="22"/>
          <w:szCs w:val="22"/>
        </w:rPr>
        <w:tab/>
        <w:t>OTHER CURRENT ASSETS, LOANS AND ADVANCES :</w:t>
      </w:r>
    </w:p>
    <w:p w:rsidR="00A42D50" w:rsidRPr="00D8184F" w:rsidRDefault="00A42D50">
      <w:pPr>
        <w:tabs>
          <w:tab w:val="left" w:pos="720"/>
        </w:tabs>
        <w:ind w:left="709"/>
        <w:jc w:val="both"/>
        <w:rPr>
          <w:sz w:val="22"/>
          <w:szCs w:val="22"/>
        </w:rPr>
      </w:pPr>
    </w:p>
    <w:p w:rsidR="00A42D50" w:rsidRDefault="00A42D50" w:rsidP="009E2651">
      <w:pPr>
        <w:numPr>
          <w:ilvl w:val="1"/>
          <w:numId w:val="24"/>
        </w:numPr>
        <w:tabs>
          <w:tab w:val="clear" w:pos="1080"/>
          <w:tab w:val="left" w:pos="720"/>
          <w:tab w:val="num" w:pos="1440"/>
        </w:tabs>
        <w:ind w:left="1440" w:hanging="720"/>
        <w:jc w:val="both"/>
        <w:rPr>
          <w:sz w:val="22"/>
          <w:szCs w:val="22"/>
        </w:rPr>
      </w:pPr>
      <w:r w:rsidRPr="00D8184F">
        <w:rPr>
          <w:sz w:val="22"/>
          <w:szCs w:val="22"/>
        </w:rPr>
        <w:t xml:space="preserve">Sundry Debtors/Receivables represent valid claims for sales upto and including </w:t>
      </w:r>
      <w:r w:rsidR="00685E02">
        <w:rPr>
          <w:sz w:val="22"/>
          <w:szCs w:val="22"/>
        </w:rPr>
        <w:t>…………..</w:t>
      </w:r>
      <w:r w:rsidRPr="00D8184F">
        <w:rPr>
          <w:sz w:val="22"/>
          <w:szCs w:val="22"/>
        </w:rPr>
        <w:t xml:space="preserve"> </w:t>
      </w:r>
    </w:p>
    <w:p w:rsidR="00634D88" w:rsidRPr="00D8184F" w:rsidRDefault="00634D88" w:rsidP="009E2651">
      <w:pPr>
        <w:tabs>
          <w:tab w:val="left" w:pos="720"/>
          <w:tab w:val="num" w:pos="1440"/>
        </w:tabs>
        <w:ind w:left="1440" w:hanging="720"/>
        <w:jc w:val="both"/>
        <w:rPr>
          <w:sz w:val="22"/>
          <w:szCs w:val="22"/>
        </w:rPr>
      </w:pPr>
    </w:p>
    <w:p w:rsidR="00A42D50" w:rsidRPr="00D8184F" w:rsidRDefault="00A42D50" w:rsidP="009E2651">
      <w:pPr>
        <w:numPr>
          <w:ilvl w:val="1"/>
          <w:numId w:val="24"/>
        </w:numPr>
        <w:tabs>
          <w:tab w:val="clear" w:pos="1080"/>
          <w:tab w:val="left" w:pos="720"/>
          <w:tab w:val="num" w:pos="1440"/>
        </w:tabs>
        <w:ind w:left="1440" w:hanging="720"/>
        <w:jc w:val="both"/>
        <w:rPr>
          <w:sz w:val="22"/>
          <w:szCs w:val="22"/>
        </w:rPr>
      </w:pPr>
      <w:r w:rsidRPr="00D8184F">
        <w:rPr>
          <w:sz w:val="22"/>
          <w:szCs w:val="22"/>
        </w:rPr>
        <w:t xml:space="preserve">The Company has </w:t>
      </w:r>
      <w:r w:rsidR="00634D88">
        <w:rPr>
          <w:sz w:val="22"/>
          <w:szCs w:val="22"/>
        </w:rPr>
        <w:t xml:space="preserve">not </w:t>
      </w:r>
      <w:r w:rsidRPr="00D8184F">
        <w:rPr>
          <w:sz w:val="22"/>
          <w:szCs w:val="22"/>
        </w:rPr>
        <w:t>granted loans to the companies, firms or other parties covered in the register maintained under section</w:t>
      </w:r>
      <w:r w:rsidR="00CD7DFC">
        <w:rPr>
          <w:sz w:val="22"/>
          <w:szCs w:val="22"/>
        </w:rPr>
        <w:t xml:space="preserve"> 189 of the Companies Act, 2013.</w:t>
      </w:r>
    </w:p>
    <w:p w:rsidR="00A42D50" w:rsidRPr="00D8184F" w:rsidRDefault="00A42D50">
      <w:pPr>
        <w:tabs>
          <w:tab w:val="left" w:pos="720"/>
        </w:tabs>
        <w:jc w:val="both"/>
        <w:rPr>
          <w:sz w:val="22"/>
          <w:szCs w:val="22"/>
        </w:rPr>
      </w:pPr>
    </w:p>
    <w:p w:rsidR="00A42D50" w:rsidRPr="00D8184F" w:rsidRDefault="009E2651">
      <w:pPr>
        <w:tabs>
          <w:tab w:val="left" w:pos="720"/>
        </w:tabs>
        <w:ind w:left="1440" w:hanging="1440"/>
        <w:jc w:val="both"/>
        <w:rPr>
          <w:b/>
          <w:sz w:val="22"/>
          <w:szCs w:val="22"/>
        </w:rPr>
      </w:pPr>
      <w:r>
        <w:rPr>
          <w:b/>
          <w:sz w:val="22"/>
          <w:szCs w:val="22"/>
        </w:rPr>
        <w:t>9</w:t>
      </w:r>
      <w:r w:rsidR="00A42D50" w:rsidRPr="00D8184F">
        <w:rPr>
          <w:b/>
          <w:sz w:val="22"/>
          <w:szCs w:val="22"/>
        </w:rPr>
        <w:t>.00</w:t>
      </w:r>
      <w:r w:rsidR="00A42D50" w:rsidRPr="00D8184F">
        <w:rPr>
          <w:b/>
          <w:sz w:val="22"/>
          <w:szCs w:val="22"/>
        </w:rPr>
        <w:tab/>
        <w:t>SECURED &amp; UNSECURED LOANS:</w:t>
      </w:r>
    </w:p>
    <w:p w:rsidR="00A42D50" w:rsidRPr="00D8184F" w:rsidRDefault="00A42D50">
      <w:pPr>
        <w:tabs>
          <w:tab w:val="left" w:pos="720"/>
        </w:tabs>
        <w:ind w:left="1440" w:hanging="1440"/>
        <w:jc w:val="both"/>
        <w:rPr>
          <w:b/>
          <w:sz w:val="22"/>
          <w:szCs w:val="22"/>
        </w:rPr>
      </w:pPr>
    </w:p>
    <w:p w:rsidR="00A42D50" w:rsidRPr="00D8184F" w:rsidRDefault="00A42D50" w:rsidP="009E2651">
      <w:pPr>
        <w:numPr>
          <w:ilvl w:val="1"/>
          <w:numId w:val="26"/>
        </w:numPr>
        <w:tabs>
          <w:tab w:val="clear" w:pos="1080"/>
          <w:tab w:val="left" w:pos="720"/>
          <w:tab w:val="num" w:pos="1440"/>
        </w:tabs>
        <w:ind w:left="1440" w:hanging="720"/>
        <w:jc w:val="both"/>
        <w:rPr>
          <w:sz w:val="22"/>
          <w:szCs w:val="22"/>
        </w:rPr>
      </w:pPr>
      <w:r w:rsidRPr="00D8184F">
        <w:rPr>
          <w:sz w:val="22"/>
          <w:szCs w:val="22"/>
        </w:rPr>
        <w:t xml:space="preserve">All the borrowings </w:t>
      </w:r>
      <w:r w:rsidR="009E2651">
        <w:rPr>
          <w:sz w:val="22"/>
          <w:szCs w:val="22"/>
        </w:rPr>
        <w:t xml:space="preserve"> </w:t>
      </w:r>
      <w:r w:rsidRPr="00D8184F">
        <w:rPr>
          <w:sz w:val="22"/>
          <w:szCs w:val="22"/>
        </w:rPr>
        <w:t>have been duly approved by the Board at its meetings.</w:t>
      </w:r>
    </w:p>
    <w:p w:rsidR="00A42D50" w:rsidRPr="00D8184F" w:rsidRDefault="00A42D50" w:rsidP="009E2651">
      <w:pPr>
        <w:tabs>
          <w:tab w:val="left" w:pos="720"/>
          <w:tab w:val="num" w:pos="1440"/>
        </w:tabs>
        <w:ind w:left="1440" w:hanging="720"/>
        <w:jc w:val="both"/>
        <w:rPr>
          <w:sz w:val="22"/>
          <w:szCs w:val="22"/>
        </w:rPr>
      </w:pPr>
    </w:p>
    <w:p w:rsidR="00A42D50" w:rsidRPr="00D8184F" w:rsidRDefault="00A42D50" w:rsidP="009E2651">
      <w:pPr>
        <w:numPr>
          <w:ilvl w:val="1"/>
          <w:numId w:val="26"/>
        </w:numPr>
        <w:tabs>
          <w:tab w:val="clear" w:pos="1080"/>
          <w:tab w:val="left" w:pos="720"/>
          <w:tab w:val="num" w:pos="1440"/>
        </w:tabs>
        <w:ind w:left="1440" w:hanging="720"/>
        <w:jc w:val="both"/>
        <w:rPr>
          <w:sz w:val="22"/>
          <w:szCs w:val="22"/>
        </w:rPr>
      </w:pPr>
      <w:r w:rsidRPr="00D8184F">
        <w:rPr>
          <w:sz w:val="22"/>
          <w:szCs w:val="22"/>
        </w:rPr>
        <w:t>T</w:t>
      </w:r>
      <w:r w:rsidR="00CD7DFC">
        <w:rPr>
          <w:sz w:val="22"/>
          <w:szCs w:val="22"/>
        </w:rPr>
        <w:t>he charges under sections 77 and 79</w:t>
      </w:r>
      <w:r w:rsidRPr="00D8184F">
        <w:rPr>
          <w:sz w:val="22"/>
          <w:szCs w:val="22"/>
        </w:rPr>
        <w:t xml:space="preserve"> of the </w:t>
      </w:r>
      <w:r w:rsidR="00F60617" w:rsidRPr="00D8184F">
        <w:rPr>
          <w:sz w:val="22"/>
          <w:szCs w:val="22"/>
        </w:rPr>
        <w:t xml:space="preserve">Companies </w:t>
      </w:r>
      <w:r w:rsidRPr="00D8184F">
        <w:rPr>
          <w:sz w:val="22"/>
          <w:szCs w:val="22"/>
        </w:rPr>
        <w:t>Act have been duly registered and a Register of charges has b</w:t>
      </w:r>
      <w:r w:rsidR="00CD7DFC">
        <w:rPr>
          <w:sz w:val="22"/>
          <w:szCs w:val="22"/>
        </w:rPr>
        <w:t>een maintained under section 85</w:t>
      </w:r>
      <w:r w:rsidRPr="00D8184F">
        <w:rPr>
          <w:sz w:val="22"/>
          <w:szCs w:val="22"/>
        </w:rPr>
        <w:t xml:space="preserve"> of the Act.</w:t>
      </w:r>
    </w:p>
    <w:p w:rsidR="00A42D50" w:rsidRPr="00D8184F" w:rsidRDefault="00A42D50" w:rsidP="009E2651">
      <w:pPr>
        <w:tabs>
          <w:tab w:val="left" w:pos="720"/>
          <w:tab w:val="num" w:pos="1440"/>
        </w:tabs>
        <w:ind w:left="1440" w:hanging="720"/>
        <w:jc w:val="both"/>
        <w:rPr>
          <w:sz w:val="22"/>
          <w:szCs w:val="22"/>
        </w:rPr>
      </w:pPr>
    </w:p>
    <w:p w:rsidR="00A42D50" w:rsidRPr="00D8184F" w:rsidRDefault="00A42D50" w:rsidP="009E2651">
      <w:pPr>
        <w:numPr>
          <w:ilvl w:val="1"/>
          <w:numId w:val="26"/>
        </w:numPr>
        <w:tabs>
          <w:tab w:val="clear" w:pos="1080"/>
          <w:tab w:val="left" w:pos="720"/>
          <w:tab w:val="num" w:pos="1440"/>
        </w:tabs>
        <w:ind w:left="1440" w:hanging="720"/>
        <w:jc w:val="both"/>
        <w:rPr>
          <w:sz w:val="22"/>
          <w:szCs w:val="22"/>
        </w:rPr>
      </w:pPr>
      <w:r w:rsidRPr="00D8184F">
        <w:rPr>
          <w:sz w:val="22"/>
          <w:szCs w:val="22"/>
        </w:rPr>
        <w:t xml:space="preserve">The Company has </w:t>
      </w:r>
      <w:r w:rsidR="009E2651">
        <w:rPr>
          <w:sz w:val="22"/>
          <w:szCs w:val="22"/>
        </w:rPr>
        <w:t xml:space="preserve">not </w:t>
      </w:r>
      <w:r w:rsidRPr="00D8184F">
        <w:rPr>
          <w:sz w:val="22"/>
          <w:szCs w:val="22"/>
        </w:rPr>
        <w:t>taken loans from companies, firms or other parties covered in the regis</w:t>
      </w:r>
      <w:r w:rsidR="00CD7DFC">
        <w:rPr>
          <w:sz w:val="22"/>
          <w:szCs w:val="22"/>
        </w:rPr>
        <w:t>ter maintained under section 189 of the Companies Act, 2013.</w:t>
      </w:r>
    </w:p>
    <w:p w:rsidR="00440B70" w:rsidRPr="00D8184F" w:rsidRDefault="00440B70" w:rsidP="00440B70">
      <w:pPr>
        <w:tabs>
          <w:tab w:val="left" w:pos="720"/>
        </w:tabs>
        <w:jc w:val="both"/>
        <w:rPr>
          <w:sz w:val="22"/>
          <w:szCs w:val="22"/>
        </w:rPr>
      </w:pPr>
    </w:p>
    <w:p w:rsidR="00A42D50" w:rsidRPr="00D8184F" w:rsidRDefault="00F4545D">
      <w:pPr>
        <w:numPr>
          <w:ilvl w:val="1"/>
          <w:numId w:val="26"/>
        </w:numPr>
        <w:tabs>
          <w:tab w:val="clear" w:pos="1080"/>
          <w:tab w:val="left" w:pos="720"/>
        </w:tabs>
        <w:ind w:left="1418" w:hanging="698"/>
        <w:jc w:val="both"/>
        <w:rPr>
          <w:sz w:val="22"/>
          <w:szCs w:val="22"/>
        </w:rPr>
      </w:pPr>
      <w:r>
        <w:rPr>
          <w:sz w:val="22"/>
          <w:szCs w:val="22"/>
        </w:rPr>
        <w:br w:type="page"/>
      </w:r>
      <w:r w:rsidR="00A42D50" w:rsidRPr="00D8184F">
        <w:rPr>
          <w:sz w:val="22"/>
          <w:szCs w:val="22"/>
        </w:rPr>
        <w:lastRenderedPageBreak/>
        <w:tab/>
        <w:t>The Company has complied with the directives issued by the Reserve Bank of India and the</w:t>
      </w:r>
      <w:r w:rsidR="00CD7DFC">
        <w:rPr>
          <w:sz w:val="22"/>
          <w:szCs w:val="22"/>
        </w:rPr>
        <w:t xml:space="preserve"> provisions of section 2(31)</w:t>
      </w:r>
      <w:r w:rsidR="00A42D50" w:rsidRPr="00D8184F">
        <w:rPr>
          <w:sz w:val="22"/>
          <w:szCs w:val="22"/>
        </w:rPr>
        <w:t xml:space="preserve"> and any other relevant provi</w:t>
      </w:r>
      <w:r w:rsidR="00CD7DFC">
        <w:rPr>
          <w:sz w:val="22"/>
          <w:szCs w:val="22"/>
        </w:rPr>
        <w:t>sions of the Companies Act, 2013</w:t>
      </w:r>
      <w:r w:rsidR="00A42D50" w:rsidRPr="00D8184F">
        <w:rPr>
          <w:sz w:val="22"/>
          <w:szCs w:val="22"/>
        </w:rPr>
        <w:t xml:space="preserve"> and the rules framed there under in respect of deposits. No order has been passed by the Company Law Board, or National Company Law Tribunal or Reserve Bank of </w:t>
      </w:r>
      <w:smartTag w:uri="urn:schemas-microsoft-com:office:smarttags" w:element="country-region">
        <w:smartTag w:uri="urn:schemas-microsoft-com:office:smarttags" w:element="place">
          <w:r w:rsidR="00A42D50" w:rsidRPr="00D8184F">
            <w:rPr>
              <w:sz w:val="22"/>
              <w:szCs w:val="22"/>
            </w:rPr>
            <w:t>India</w:t>
          </w:r>
        </w:smartTag>
      </w:smartTag>
      <w:r w:rsidR="00A42D50" w:rsidRPr="00D8184F">
        <w:rPr>
          <w:sz w:val="22"/>
          <w:szCs w:val="22"/>
        </w:rPr>
        <w:t xml:space="preserve"> or any court or any other tribunal on the Company.</w:t>
      </w:r>
    </w:p>
    <w:p w:rsidR="00A42D50" w:rsidRPr="00D8184F" w:rsidRDefault="00A42D50">
      <w:pPr>
        <w:tabs>
          <w:tab w:val="left" w:pos="720"/>
        </w:tabs>
        <w:ind w:left="720"/>
        <w:jc w:val="both"/>
        <w:rPr>
          <w:sz w:val="22"/>
          <w:szCs w:val="22"/>
        </w:rPr>
      </w:pPr>
    </w:p>
    <w:p w:rsidR="00A42D50" w:rsidRPr="00D8184F" w:rsidRDefault="00A42D50">
      <w:pPr>
        <w:tabs>
          <w:tab w:val="left" w:pos="720"/>
        </w:tabs>
        <w:ind w:left="720"/>
        <w:jc w:val="both"/>
        <w:rPr>
          <w:sz w:val="22"/>
          <w:szCs w:val="22"/>
        </w:rPr>
      </w:pPr>
    </w:p>
    <w:p w:rsidR="00A42D50" w:rsidRPr="00D8184F" w:rsidRDefault="009E2651">
      <w:pPr>
        <w:tabs>
          <w:tab w:val="left" w:pos="720"/>
        </w:tabs>
        <w:ind w:left="1440" w:hanging="1440"/>
        <w:jc w:val="both"/>
        <w:rPr>
          <w:b/>
          <w:sz w:val="22"/>
          <w:szCs w:val="22"/>
        </w:rPr>
      </w:pPr>
      <w:r>
        <w:rPr>
          <w:b/>
          <w:sz w:val="22"/>
          <w:szCs w:val="22"/>
        </w:rPr>
        <w:t>10</w:t>
      </w:r>
      <w:r w:rsidR="00A42D50" w:rsidRPr="00D8184F">
        <w:rPr>
          <w:b/>
          <w:sz w:val="22"/>
          <w:szCs w:val="22"/>
        </w:rPr>
        <w:t>.00</w:t>
      </w:r>
      <w:r w:rsidR="00A42D50" w:rsidRPr="00D8184F">
        <w:rPr>
          <w:b/>
          <w:sz w:val="22"/>
          <w:szCs w:val="22"/>
        </w:rPr>
        <w:tab/>
        <w:t>CURRENT LIABILITIES:</w:t>
      </w:r>
    </w:p>
    <w:p w:rsidR="00A42D50" w:rsidRPr="00D8184F" w:rsidRDefault="00A42D50">
      <w:pPr>
        <w:tabs>
          <w:tab w:val="left" w:pos="720"/>
        </w:tabs>
        <w:ind w:left="720"/>
        <w:jc w:val="both"/>
        <w:rPr>
          <w:sz w:val="22"/>
          <w:szCs w:val="22"/>
        </w:rPr>
      </w:pPr>
    </w:p>
    <w:p w:rsidR="00A42D50" w:rsidRPr="00D8184F" w:rsidRDefault="00A42D50" w:rsidP="009E2651">
      <w:pPr>
        <w:numPr>
          <w:ilvl w:val="1"/>
          <w:numId w:val="27"/>
        </w:numPr>
        <w:tabs>
          <w:tab w:val="clear" w:pos="1080"/>
          <w:tab w:val="left" w:pos="720"/>
          <w:tab w:val="num" w:pos="1440"/>
        </w:tabs>
        <w:ind w:left="1440" w:hanging="720"/>
        <w:jc w:val="both"/>
        <w:rPr>
          <w:sz w:val="22"/>
          <w:szCs w:val="22"/>
        </w:rPr>
      </w:pPr>
      <w:r w:rsidRPr="00D8184F">
        <w:rPr>
          <w:sz w:val="22"/>
          <w:szCs w:val="22"/>
        </w:rPr>
        <w:t xml:space="preserve">All known liabilities have been put through the books of account and all disputed and unprovided liabilities have been disclosed as contingent liabilities. </w:t>
      </w:r>
    </w:p>
    <w:p w:rsidR="00A42D50" w:rsidRPr="00D8184F" w:rsidRDefault="00A42D50" w:rsidP="009E2651">
      <w:pPr>
        <w:tabs>
          <w:tab w:val="left" w:pos="720"/>
          <w:tab w:val="num" w:pos="1440"/>
        </w:tabs>
        <w:ind w:left="1440" w:hanging="720"/>
        <w:jc w:val="both"/>
        <w:rPr>
          <w:sz w:val="22"/>
          <w:szCs w:val="22"/>
        </w:rPr>
      </w:pPr>
    </w:p>
    <w:p w:rsidR="00A42D50" w:rsidRPr="00D8184F" w:rsidRDefault="00A42D50" w:rsidP="009E2651">
      <w:pPr>
        <w:tabs>
          <w:tab w:val="left" w:pos="720"/>
          <w:tab w:val="num" w:pos="1440"/>
        </w:tabs>
        <w:ind w:left="1440" w:hanging="720"/>
        <w:jc w:val="both"/>
        <w:rPr>
          <w:sz w:val="22"/>
          <w:szCs w:val="22"/>
        </w:rPr>
      </w:pPr>
    </w:p>
    <w:p w:rsidR="00A42D50" w:rsidRDefault="00A42D50" w:rsidP="009E2651">
      <w:pPr>
        <w:numPr>
          <w:ilvl w:val="1"/>
          <w:numId w:val="27"/>
        </w:numPr>
        <w:tabs>
          <w:tab w:val="clear" w:pos="1080"/>
          <w:tab w:val="left" w:pos="720"/>
          <w:tab w:val="num" w:pos="1440"/>
        </w:tabs>
        <w:ind w:left="1440" w:hanging="720"/>
        <w:jc w:val="both"/>
        <w:rPr>
          <w:sz w:val="22"/>
          <w:szCs w:val="22"/>
        </w:rPr>
      </w:pPr>
      <w:r w:rsidRPr="00D8184F">
        <w:rPr>
          <w:sz w:val="22"/>
          <w:szCs w:val="22"/>
        </w:rPr>
        <w:t>The Company is regular in depositing undisputed statutory dues including Provident Fund, Investor Education and Protection Fund, Employees’ State Insurance, Income-tax, Sales-tax, Wealth tax, Service tax, Custom Duty, Excise Duty, cess and any other statutory dues with appropriate authorities</w:t>
      </w:r>
      <w:r w:rsidR="009E2651">
        <w:rPr>
          <w:sz w:val="22"/>
          <w:szCs w:val="22"/>
        </w:rPr>
        <w:t>.</w:t>
      </w:r>
    </w:p>
    <w:p w:rsidR="00A42D50" w:rsidRPr="00D8184F" w:rsidRDefault="00A42D50" w:rsidP="00EC361E">
      <w:pPr>
        <w:tabs>
          <w:tab w:val="left" w:pos="720"/>
        </w:tabs>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A42D50">
      <w:pPr>
        <w:tabs>
          <w:tab w:val="left" w:pos="720"/>
        </w:tabs>
        <w:ind w:left="1440" w:hanging="1440"/>
        <w:jc w:val="both"/>
        <w:rPr>
          <w:b/>
          <w:sz w:val="22"/>
          <w:szCs w:val="22"/>
        </w:rPr>
      </w:pPr>
      <w:r w:rsidRPr="00D8184F">
        <w:rPr>
          <w:b/>
          <w:sz w:val="22"/>
          <w:szCs w:val="22"/>
        </w:rPr>
        <w:t>1</w:t>
      </w:r>
      <w:r w:rsidR="00EB36B6">
        <w:rPr>
          <w:b/>
          <w:sz w:val="22"/>
          <w:szCs w:val="22"/>
        </w:rPr>
        <w:t>1</w:t>
      </w:r>
      <w:r w:rsidRPr="00D8184F">
        <w:rPr>
          <w:b/>
          <w:sz w:val="22"/>
          <w:szCs w:val="22"/>
        </w:rPr>
        <w:t>.00</w:t>
      </w:r>
      <w:r w:rsidRPr="00D8184F">
        <w:rPr>
          <w:b/>
          <w:sz w:val="22"/>
          <w:szCs w:val="22"/>
        </w:rPr>
        <w:tab/>
        <w:t>PROVISIONS:</w:t>
      </w:r>
    </w:p>
    <w:p w:rsidR="00A42D50" w:rsidRPr="00D8184F" w:rsidRDefault="00A42D50">
      <w:pPr>
        <w:tabs>
          <w:tab w:val="left" w:pos="720"/>
        </w:tabs>
        <w:ind w:left="720"/>
        <w:jc w:val="both"/>
        <w:rPr>
          <w:sz w:val="22"/>
          <w:szCs w:val="22"/>
        </w:rPr>
      </w:pPr>
    </w:p>
    <w:p w:rsidR="00A42D50" w:rsidRPr="00D8184F" w:rsidRDefault="00A42D50" w:rsidP="00EB36B6">
      <w:pPr>
        <w:numPr>
          <w:ilvl w:val="1"/>
          <w:numId w:val="28"/>
        </w:numPr>
        <w:tabs>
          <w:tab w:val="clear" w:pos="1080"/>
          <w:tab w:val="left" w:pos="720"/>
          <w:tab w:val="num" w:pos="1440"/>
        </w:tabs>
        <w:ind w:left="1440" w:hanging="720"/>
        <w:jc w:val="both"/>
        <w:rPr>
          <w:sz w:val="22"/>
          <w:szCs w:val="22"/>
        </w:rPr>
      </w:pPr>
      <w:r w:rsidRPr="00D8184F">
        <w:rPr>
          <w:sz w:val="22"/>
          <w:szCs w:val="22"/>
        </w:rPr>
        <w:t xml:space="preserve">The Company has provided for Income-tax  in respect of its assessable incomes up to and for the year </w:t>
      </w:r>
      <w:r w:rsidR="00685E02">
        <w:rPr>
          <w:sz w:val="22"/>
          <w:szCs w:val="22"/>
        </w:rPr>
        <w:t>……………..</w:t>
      </w:r>
      <w:r w:rsidRPr="00D8184F">
        <w:rPr>
          <w:sz w:val="22"/>
          <w:szCs w:val="22"/>
        </w:rPr>
        <w:t xml:space="preserve"> in terms with the Accounting Standard 22 – Taxes on Income. </w:t>
      </w:r>
    </w:p>
    <w:p w:rsidR="00A42D50" w:rsidRPr="00D8184F" w:rsidRDefault="00A42D50">
      <w:pPr>
        <w:tabs>
          <w:tab w:val="left" w:pos="720"/>
        </w:tabs>
        <w:jc w:val="both"/>
        <w:rPr>
          <w:sz w:val="22"/>
          <w:szCs w:val="22"/>
        </w:rPr>
      </w:pPr>
    </w:p>
    <w:p w:rsidR="00A42D50" w:rsidRPr="00D8184F" w:rsidRDefault="00EB36B6">
      <w:pPr>
        <w:tabs>
          <w:tab w:val="left" w:pos="720"/>
        </w:tabs>
        <w:ind w:left="720" w:hanging="720"/>
        <w:jc w:val="both"/>
        <w:rPr>
          <w:b/>
          <w:sz w:val="22"/>
          <w:szCs w:val="22"/>
        </w:rPr>
      </w:pPr>
      <w:r>
        <w:rPr>
          <w:b/>
          <w:sz w:val="22"/>
          <w:szCs w:val="22"/>
        </w:rPr>
        <w:t>12</w:t>
      </w:r>
      <w:r w:rsidR="00A42D50" w:rsidRPr="00D8184F">
        <w:rPr>
          <w:b/>
          <w:sz w:val="22"/>
          <w:szCs w:val="22"/>
        </w:rPr>
        <w:t>.00</w:t>
      </w:r>
      <w:r w:rsidR="00A42D50" w:rsidRPr="00D8184F">
        <w:rPr>
          <w:b/>
          <w:sz w:val="22"/>
          <w:szCs w:val="22"/>
        </w:rPr>
        <w:tab/>
        <w:t>PROFIT &amp; LOSS ACCOUNT:</w:t>
      </w:r>
    </w:p>
    <w:p w:rsidR="00A42D50" w:rsidRPr="00D8184F" w:rsidRDefault="00A42D50">
      <w:pPr>
        <w:ind w:left="709"/>
        <w:jc w:val="both"/>
        <w:rPr>
          <w:sz w:val="22"/>
          <w:szCs w:val="22"/>
        </w:rPr>
      </w:pPr>
    </w:p>
    <w:p w:rsidR="00A42D50" w:rsidRDefault="00A42D50" w:rsidP="005F629C">
      <w:pPr>
        <w:numPr>
          <w:ilvl w:val="1"/>
          <w:numId w:val="29"/>
        </w:numPr>
        <w:tabs>
          <w:tab w:val="clear" w:pos="360"/>
          <w:tab w:val="num" w:pos="1440"/>
        </w:tabs>
        <w:ind w:left="1440" w:hanging="720"/>
        <w:jc w:val="both"/>
        <w:rPr>
          <w:sz w:val="22"/>
          <w:szCs w:val="22"/>
        </w:rPr>
      </w:pPr>
      <w:r w:rsidRPr="00D8184F">
        <w:rPr>
          <w:sz w:val="22"/>
          <w:szCs w:val="22"/>
        </w:rPr>
        <w:t>All materials transactions have been adequately disclosed and full provision has been made in the financial statements for all claims and losses of material amount which have resulted or may be expected to result from events which occurred or from commitments which were entered into on or b</w:t>
      </w:r>
      <w:r w:rsidR="005F629C">
        <w:rPr>
          <w:sz w:val="22"/>
          <w:szCs w:val="22"/>
        </w:rPr>
        <w:t>efore the date of balance sheet.</w:t>
      </w:r>
      <w:r w:rsidRPr="00D8184F">
        <w:rPr>
          <w:sz w:val="22"/>
          <w:szCs w:val="22"/>
        </w:rPr>
        <w:t xml:space="preserve"> </w:t>
      </w:r>
    </w:p>
    <w:p w:rsidR="005F629C" w:rsidRPr="00D8184F" w:rsidRDefault="005F629C" w:rsidP="005F629C">
      <w:pPr>
        <w:ind w:left="720"/>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No personal expenses have been charged to revenue accounts.</w:t>
      </w:r>
    </w:p>
    <w:p w:rsidR="00A42D50" w:rsidRPr="00D8184F" w:rsidRDefault="00A42D50">
      <w:pPr>
        <w:ind w:left="709"/>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Except as disclosed in the financial statements, the results for the year were not materially affected by:</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transactions of a nature not usually undertaken by the Company;</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circumstances of an exceptional or non-recurring nature;</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charges or credits relating to prior years</w:t>
      </w:r>
      <w:r w:rsidR="00B1672E">
        <w:rPr>
          <w:sz w:val="22"/>
          <w:szCs w:val="22"/>
        </w:rPr>
        <w:t>; and</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changes in accounting policies.</w:t>
      </w:r>
    </w:p>
    <w:p w:rsidR="00A42D50" w:rsidRPr="00D8184F" w:rsidRDefault="00A42D50">
      <w:pPr>
        <w:ind w:left="709"/>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The Company has dealt with and/or manufacture items, which are covered by the object clause of the Memorandum of Association, and has not commenced any business listed in the other objects of the Memorandum without obtaining the approval of the members by a special resolution. The Company has also complied with the FIPB approval.</w:t>
      </w:r>
    </w:p>
    <w:p w:rsidR="00A42D50" w:rsidRPr="00D8184F" w:rsidRDefault="00A42D50">
      <w:pPr>
        <w:ind w:left="709"/>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 xml:space="preserve">The Company has not given any donations exceeding the limits specified in section </w:t>
      </w:r>
      <w:r w:rsidR="006C0557">
        <w:rPr>
          <w:sz w:val="22"/>
          <w:szCs w:val="22"/>
        </w:rPr>
        <w:t>181</w:t>
      </w:r>
      <w:r w:rsidRPr="00D8184F">
        <w:rPr>
          <w:sz w:val="22"/>
          <w:szCs w:val="22"/>
        </w:rPr>
        <w:t xml:space="preserve"> of the Act and has not given any donations to a Political Party or to any person for a political purpose </w:t>
      </w:r>
      <w:r w:rsidR="006C0557">
        <w:rPr>
          <w:sz w:val="22"/>
          <w:szCs w:val="22"/>
        </w:rPr>
        <w:t>in contravention of section 182</w:t>
      </w:r>
      <w:r w:rsidRPr="00D8184F">
        <w:rPr>
          <w:sz w:val="22"/>
          <w:szCs w:val="22"/>
        </w:rPr>
        <w:t xml:space="preserve"> of the Act.</w:t>
      </w:r>
    </w:p>
    <w:p w:rsidR="00AD2FE6" w:rsidRPr="00D8184F" w:rsidRDefault="00AD2FE6">
      <w:pPr>
        <w:tabs>
          <w:tab w:val="left" w:pos="720"/>
        </w:tabs>
        <w:ind w:left="1440" w:hanging="1440"/>
        <w:jc w:val="both"/>
        <w:rPr>
          <w:b/>
          <w:sz w:val="22"/>
          <w:szCs w:val="22"/>
        </w:rPr>
      </w:pPr>
    </w:p>
    <w:p w:rsidR="00A42D50" w:rsidRPr="00D8184F" w:rsidRDefault="00A42D50">
      <w:pPr>
        <w:tabs>
          <w:tab w:val="left" w:pos="720"/>
        </w:tabs>
        <w:ind w:left="1440" w:hanging="1440"/>
        <w:jc w:val="both"/>
        <w:rPr>
          <w:b/>
          <w:sz w:val="22"/>
          <w:szCs w:val="22"/>
        </w:rPr>
      </w:pPr>
      <w:r w:rsidRPr="00D8184F">
        <w:rPr>
          <w:b/>
          <w:sz w:val="22"/>
          <w:szCs w:val="22"/>
        </w:rPr>
        <w:t>1</w:t>
      </w:r>
      <w:r w:rsidR="005F629C">
        <w:rPr>
          <w:b/>
          <w:sz w:val="22"/>
          <w:szCs w:val="22"/>
        </w:rPr>
        <w:t>3</w:t>
      </w:r>
      <w:r w:rsidRPr="00D8184F">
        <w:rPr>
          <w:b/>
          <w:sz w:val="22"/>
          <w:szCs w:val="22"/>
        </w:rPr>
        <w:t>.00</w:t>
      </w:r>
      <w:r w:rsidRPr="00D8184F">
        <w:rPr>
          <w:b/>
          <w:sz w:val="22"/>
          <w:szCs w:val="22"/>
        </w:rPr>
        <w:tab/>
        <w:t>GENERAL:</w:t>
      </w:r>
    </w:p>
    <w:p w:rsidR="00A42D50" w:rsidRPr="00D8184F" w:rsidRDefault="00A42D50">
      <w:pPr>
        <w:tabs>
          <w:tab w:val="left" w:pos="720"/>
        </w:tabs>
        <w:ind w:left="1440" w:hanging="1440"/>
        <w:jc w:val="both"/>
        <w:rPr>
          <w:b/>
          <w:sz w:val="22"/>
          <w:szCs w:val="22"/>
        </w:rPr>
      </w:pPr>
    </w:p>
    <w:p w:rsidR="00A42D50" w:rsidRPr="00D8184F" w:rsidRDefault="00A42D50">
      <w:pPr>
        <w:pStyle w:val="BodyTextIndent2"/>
        <w:numPr>
          <w:ilvl w:val="1"/>
          <w:numId w:val="30"/>
        </w:numPr>
        <w:tabs>
          <w:tab w:val="clear" w:pos="1080"/>
        </w:tabs>
        <w:ind w:left="1418" w:hanging="698"/>
        <w:rPr>
          <w:szCs w:val="22"/>
        </w:rPr>
      </w:pPr>
      <w:r w:rsidRPr="00D8184F">
        <w:rPr>
          <w:szCs w:val="22"/>
        </w:rPr>
        <w:tab/>
        <w:t xml:space="preserve">The Company has an internal audit system commensurate with the size of the Company and nature of its business. </w:t>
      </w:r>
    </w:p>
    <w:p w:rsidR="00A37C8D" w:rsidRPr="00D8184F" w:rsidRDefault="00A37C8D">
      <w:pPr>
        <w:tabs>
          <w:tab w:val="left" w:pos="720"/>
        </w:tabs>
        <w:ind w:left="1440" w:hanging="1440"/>
        <w:jc w:val="both"/>
        <w:rPr>
          <w:sz w:val="22"/>
          <w:szCs w:val="22"/>
        </w:rPr>
      </w:pPr>
    </w:p>
    <w:p w:rsidR="00A42D50" w:rsidRPr="00D8184F" w:rsidRDefault="00A42D50">
      <w:pPr>
        <w:pStyle w:val="BodyTextIndent2"/>
        <w:numPr>
          <w:ilvl w:val="1"/>
          <w:numId w:val="30"/>
        </w:numPr>
        <w:tabs>
          <w:tab w:val="clear" w:pos="1080"/>
        </w:tabs>
        <w:ind w:left="1418" w:hanging="698"/>
        <w:rPr>
          <w:szCs w:val="22"/>
        </w:rPr>
      </w:pPr>
      <w:r w:rsidRPr="00D8184F">
        <w:rPr>
          <w:szCs w:val="22"/>
        </w:rPr>
        <w:tab/>
        <w:t xml:space="preserve">The Company has complied with all aspects of contractual agreements that could have a material effect on the financial statements in the event of non-compliance. There has been no non-compliance with requirements of regulatory authorities that could have a material effect on the financial statements in the event of non-compliance. </w:t>
      </w:r>
    </w:p>
    <w:p w:rsidR="00A42D50" w:rsidRPr="00D8184F" w:rsidRDefault="00A42D50">
      <w:pPr>
        <w:pStyle w:val="BodyTextIndent2"/>
        <w:numPr>
          <w:ilvl w:val="1"/>
          <w:numId w:val="30"/>
        </w:numPr>
        <w:tabs>
          <w:tab w:val="clear" w:pos="1080"/>
        </w:tabs>
        <w:ind w:left="1418" w:hanging="698"/>
        <w:rPr>
          <w:szCs w:val="22"/>
        </w:rPr>
      </w:pPr>
      <w:r w:rsidRPr="00D8184F">
        <w:rPr>
          <w:szCs w:val="22"/>
        </w:rPr>
        <w:t>The financial statements are free of material mis-statements, including omissions.</w:t>
      </w:r>
    </w:p>
    <w:p w:rsidR="00A42D50" w:rsidRPr="00D8184F" w:rsidRDefault="00A42D50">
      <w:pPr>
        <w:pStyle w:val="BodyTextIndent2"/>
        <w:numPr>
          <w:ilvl w:val="1"/>
          <w:numId w:val="30"/>
        </w:numPr>
        <w:tabs>
          <w:tab w:val="clear" w:pos="1080"/>
        </w:tabs>
        <w:ind w:left="1418" w:hanging="698"/>
        <w:rPr>
          <w:szCs w:val="22"/>
        </w:rPr>
      </w:pPr>
      <w:r w:rsidRPr="00D8184F">
        <w:rPr>
          <w:szCs w:val="22"/>
        </w:rPr>
        <w:t xml:space="preserve">The Company’s accumulated losses at the end of the financial year are less than 50% of its net worth. It has not incurred any cash losses in this financial year and in the immediately preceding financial year. </w:t>
      </w:r>
    </w:p>
    <w:p w:rsidR="00A37C8D" w:rsidRDefault="00A37C8D">
      <w:pPr>
        <w:tabs>
          <w:tab w:val="left" w:pos="720"/>
        </w:tabs>
        <w:ind w:left="1440" w:hanging="1440"/>
        <w:jc w:val="both"/>
        <w:rPr>
          <w:b/>
          <w:sz w:val="22"/>
          <w:szCs w:val="22"/>
        </w:rPr>
      </w:pPr>
    </w:p>
    <w:p w:rsidR="00A42D50" w:rsidRPr="00D8184F" w:rsidRDefault="00A42D50">
      <w:pPr>
        <w:tabs>
          <w:tab w:val="left" w:pos="720"/>
        </w:tabs>
        <w:ind w:left="1440" w:hanging="1440"/>
        <w:jc w:val="both"/>
        <w:rPr>
          <w:b/>
          <w:sz w:val="22"/>
          <w:szCs w:val="22"/>
        </w:rPr>
      </w:pPr>
      <w:r w:rsidRPr="00D8184F">
        <w:rPr>
          <w:b/>
          <w:sz w:val="22"/>
          <w:szCs w:val="22"/>
        </w:rPr>
        <w:t>1</w:t>
      </w:r>
      <w:r w:rsidR="005F629C">
        <w:rPr>
          <w:b/>
          <w:sz w:val="22"/>
          <w:szCs w:val="22"/>
        </w:rPr>
        <w:t>4</w:t>
      </w:r>
      <w:r w:rsidRPr="00D8184F">
        <w:rPr>
          <w:b/>
          <w:sz w:val="22"/>
          <w:szCs w:val="22"/>
        </w:rPr>
        <w:t>.00</w:t>
      </w:r>
      <w:r w:rsidRPr="00D8184F">
        <w:rPr>
          <w:b/>
          <w:sz w:val="22"/>
          <w:szCs w:val="22"/>
        </w:rPr>
        <w:tab/>
        <w:t>SUBSEQUENT EVENTS:</w:t>
      </w:r>
    </w:p>
    <w:p w:rsidR="00A42D50" w:rsidRPr="00D8184F" w:rsidRDefault="00A42D50">
      <w:pPr>
        <w:tabs>
          <w:tab w:val="left" w:pos="720"/>
        </w:tabs>
        <w:ind w:left="1440" w:hanging="1440"/>
        <w:jc w:val="both"/>
        <w:rPr>
          <w:b/>
          <w:sz w:val="22"/>
          <w:szCs w:val="22"/>
        </w:rPr>
      </w:pPr>
    </w:p>
    <w:p w:rsidR="00A42D50" w:rsidRPr="00D8184F" w:rsidRDefault="00A42D50" w:rsidP="005F629C">
      <w:pPr>
        <w:numPr>
          <w:ilvl w:val="1"/>
          <w:numId w:val="32"/>
        </w:numPr>
        <w:tabs>
          <w:tab w:val="clear" w:pos="1080"/>
          <w:tab w:val="left" w:pos="720"/>
          <w:tab w:val="num" w:pos="1440"/>
        </w:tabs>
        <w:ind w:left="1440" w:hanging="720"/>
        <w:jc w:val="both"/>
        <w:rPr>
          <w:sz w:val="22"/>
          <w:szCs w:val="22"/>
        </w:rPr>
      </w:pPr>
      <w:r w:rsidRPr="00D8184F">
        <w:rPr>
          <w:sz w:val="22"/>
          <w:szCs w:val="22"/>
        </w:rPr>
        <w:t>No events or transactions have occurred since the date of Balance Sheet or are pending that would have a material effect on the financial statements at that date or for the period then ended, other than those reflected or fully disclosed in the books of account.</w:t>
      </w:r>
    </w:p>
    <w:p w:rsidR="00A42D50" w:rsidRPr="00D8184F" w:rsidRDefault="00A42D50">
      <w:pPr>
        <w:numPr>
          <w:ilvl w:val="1"/>
          <w:numId w:val="32"/>
        </w:numPr>
        <w:tabs>
          <w:tab w:val="clear" w:pos="1080"/>
          <w:tab w:val="left" w:pos="720"/>
        </w:tabs>
        <w:ind w:left="1418" w:hanging="698"/>
        <w:jc w:val="both"/>
        <w:rPr>
          <w:sz w:val="22"/>
          <w:szCs w:val="22"/>
        </w:rPr>
      </w:pPr>
      <w:r w:rsidRPr="00D8184F">
        <w:rPr>
          <w:sz w:val="22"/>
          <w:szCs w:val="22"/>
        </w:rPr>
        <w:t xml:space="preserve">No events have occurred that are of such significance in relation to the Company’s affairs to require mention in a note to the financial statements in order to make them not misleading regarding the financial position, results of operations, or cash flows of the Company. </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r w:rsidRPr="00D8184F">
        <w:rPr>
          <w:sz w:val="22"/>
          <w:szCs w:val="22"/>
        </w:rPr>
        <w:t>Truly Yours,</w:t>
      </w:r>
    </w:p>
    <w:p w:rsidR="00A37C8D" w:rsidRDefault="00A37C8D">
      <w:pPr>
        <w:tabs>
          <w:tab w:val="left" w:pos="720"/>
        </w:tabs>
        <w:ind w:left="1440" w:hanging="1440"/>
        <w:jc w:val="both"/>
        <w:rPr>
          <w:sz w:val="22"/>
          <w:szCs w:val="22"/>
        </w:rPr>
      </w:pPr>
    </w:p>
    <w:p w:rsidR="00A37C8D" w:rsidRPr="00D8184F" w:rsidRDefault="00A37C8D">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sectPr w:rsidR="00F65847" w:rsidSect="00D25BD3">
      <w:footerReference w:type="even" r:id="rId7"/>
      <w:footerReference w:type="default" r:id="rId8"/>
      <w:pgSz w:w="11906" w:h="16838"/>
      <w:pgMar w:top="2160" w:right="1699"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0C" w:rsidRDefault="00B8400C">
      <w:r>
        <w:separator/>
      </w:r>
    </w:p>
  </w:endnote>
  <w:endnote w:type="continuationSeparator" w:id="1">
    <w:p w:rsidR="00B8400C" w:rsidRDefault="00B8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Default="00645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431" w:rsidRDefault="006454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Pr="00D25BD3" w:rsidRDefault="00645431" w:rsidP="00D25BD3">
    <w:pPr>
      <w:pStyle w:val="Footer"/>
      <w:ind w:right="360"/>
      <w:jc w:val="center"/>
      <w:rPr>
        <w:rFonts w:ascii="Times New Roman" w:hAnsi="Times New Roman"/>
        <w:sz w:val="20"/>
      </w:rPr>
    </w:pPr>
    <w:r w:rsidRPr="00D25BD3">
      <w:rPr>
        <w:rStyle w:val="PageNumber"/>
        <w:rFonts w:ascii="Times New Roman" w:hAnsi="Times New Roman"/>
        <w:sz w:val="20"/>
      </w:rPr>
      <w:fldChar w:fldCharType="begin"/>
    </w:r>
    <w:r w:rsidRPr="00D25BD3">
      <w:rPr>
        <w:rStyle w:val="PageNumber"/>
        <w:rFonts w:ascii="Times New Roman" w:hAnsi="Times New Roman"/>
        <w:sz w:val="20"/>
      </w:rPr>
      <w:instrText xml:space="preserve"> PAGE </w:instrText>
    </w:r>
    <w:r w:rsidRPr="00D25BD3">
      <w:rPr>
        <w:rStyle w:val="PageNumber"/>
        <w:rFonts w:ascii="Times New Roman" w:hAnsi="Times New Roman"/>
        <w:sz w:val="20"/>
      </w:rPr>
      <w:fldChar w:fldCharType="separate"/>
    </w:r>
    <w:r w:rsidR="006C0557">
      <w:rPr>
        <w:rStyle w:val="PageNumber"/>
        <w:rFonts w:ascii="Times New Roman" w:hAnsi="Times New Roman"/>
        <w:noProof/>
        <w:sz w:val="20"/>
      </w:rPr>
      <w:t>5</w:t>
    </w:r>
    <w:r w:rsidRPr="00D25BD3">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0C" w:rsidRDefault="00B8400C">
      <w:r>
        <w:separator/>
      </w:r>
    </w:p>
  </w:footnote>
  <w:footnote w:type="continuationSeparator" w:id="1">
    <w:p w:rsidR="00B8400C" w:rsidRDefault="00B84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F0AF7A"/>
    <w:lvl w:ilvl="0">
      <w:numFmt w:val="decimal"/>
      <w:lvlText w:val="*"/>
      <w:lvlJc w:val="left"/>
    </w:lvl>
  </w:abstractNum>
  <w:abstractNum w:abstractNumId="1">
    <w:nsid w:val="095E095B"/>
    <w:multiLevelType w:val="multilevel"/>
    <w:tmpl w:val="77823E0A"/>
    <w:lvl w:ilvl="0">
      <w:start w:val="16"/>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EA0F83"/>
    <w:multiLevelType w:val="multilevel"/>
    <w:tmpl w:val="22D6F7BC"/>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DF40743"/>
    <w:multiLevelType w:val="multilevel"/>
    <w:tmpl w:val="F2BA8FCA"/>
    <w:lvl w:ilvl="0">
      <w:start w:val="1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0762E10"/>
    <w:multiLevelType w:val="multilevel"/>
    <w:tmpl w:val="7A42D332"/>
    <w:lvl w:ilvl="0">
      <w:start w:val="13"/>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0F362F9"/>
    <w:multiLevelType w:val="multilevel"/>
    <w:tmpl w:val="6C489DEC"/>
    <w:lvl w:ilvl="0">
      <w:start w:val="9"/>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1C0333B"/>
    <w:multiLevelType w:val="multilevel"/>
    <w:tmpl w:val="A79A2EEA"/>
    <w:lvl w:ilvl="0">
      <w:start w:val="2"/>
      <w:numFmt w:val="decimal"/>
      <w:lvlText w:val="%1.00"/>
      <w:lvlJc w:val="left"/>
      <w:pPr>
        <w:tabs>
          <w:tab w:val="num" w:pos="720"/>
        </w:tabs>
        <w:ind w:left="720" w:hanging="720"/>
      </w:pPr>
      <w:rPr>
        <w:rFonts w:hint="default"/>
      </w:rPr>
    </w:lvl>
    <w:lvl w:ilv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A4D355F"/>
    <w:multiLevelType w:val="multilevel"/>
    <w:tmpl w:val="06B6BF46"/>
    <w:lvl w:ilvl="0">
      <w:start w:val="1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B566524"/>
    <w:multiLevelType w:val="multilevel"/>
    <w:tmpl w:val="8BEC5C74"/>
    <w:lvl w:ilvl="0">
      <w:start w:val="3"/>
      <w:numFmt w:val="decimal"/>
      <w:lvlText w:val="%1"/>
      <w:lvlJc w:val="left"/>
      <w:pPr>
        <w:tabs>
          <w:tab w:val="num" w:pos="360"/>
        </w:tabs>
        <w:ind w:left="360" w:hanging="360"/>
      </w:pPr>
      <w:rPr>
        <w:rFonts w:ascii="Times New Roman" w:hAnsi="Times New Roman" w:hint="default"/>
        <w:sz w:val="22"/>
      </w:rPr>
    </w:lvl>
    <w:lvl w:ilv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ascii="Times New Roman" w:hAnsi="Times New Roman" w:hint="default"/>
        <w:sz w:val="22"/>
      </w:rPr>
    </w:lvl>
    <w:lvl w:ilvl="3">
      <w:start w:val="1"/>
      <w:numFmt w:val="decimal"/>
      <w:lvlText w:val="%1.%2.%3.%4"/>
      <w:lvlJc w:val="left"/>
      <w:pPr>
        <w:tabs>
          <w:tab w:val="num" w:pos="2880"/>
        </w:tabs>
        <w:ind w:left="2880" w:hanging="720"/>
      </w:pPr>
      <w:rPr>
        <w:rFonts w:ascii="Times New Roman" w:hAnsi="Times New Roman" w:hint="default"/>
        <w:sz w:val="22"/>
      </w:rPr>
    </w:lvl>
    <w:lvl w:ilvl="4">
      <w:start w:val="1"/>
      <w:numFmt w:val="decimal"/>
      <w:lvlText w:val="%1.%2.%3.%4.%5"/>
      <w:lvlJc w:val="left"/>
      <w:pPr>
        <w:tabs>
          <w:tab w:val="num" w:pos="3960"/>
        </w:tabs>
        <w:ind w:left="3960" w:hanging="1080"/>
      </w:pPr>
      <w:rPr>
        <w:rFonts w:ascii="Times New Roman" w:hAnsi="Times New Roman" w:hint="default"/>
        <w:sz w:val="22"/>
      </w:rPr>
    </w:lvl>
    <w:lvl w:ilvl="5">
      <w:start w:val="1"/>
      <w:numFmt w:val="decimal"/>
      <w:lvlText w:val="%1.%2.%3.%4.%5.%6"/>
      <w:lvlJc w:val="left"/>
      <w:pPr>
        <w:tabs>
          <w:tab w:val="num" w:pos="4680"/>
        </w:tabs>
        <w:ind w:left="4680" w:hanging="1080"/>
      </w:pPr>
      <w:rPr>
        <w:rFonts w:ascii="Times New Roman" w:hAnsi="Times New Roman" w:hint="default"/>
        <w:sz w:val="22"/>
      </w:rPr>
    </w:lvl>
    <w:lvl w:ilvl="6">
      <w:start w:val="1"/>
      <w:numFmt w:val="decimal"/>
      <w:lvlText w:val="%1.%2.%3.%4.%5.%6.%7"/>
      <w:lvlJc w:val="left"/>
      <w:pPr>
        <w:tabs>
          <w:tab w:val="num" w:pos="5760"/>
        </w:tabs>
        <w:ind w:left="5760" w:hanging="1440"/>
      </w:pPr>
      <w:rPr>
        <w:rFonts w:ascii="Times New Roman" w:hAnsi="Times New Roman" w:hint="default"/>
        <w:sz w:val="22"/>
      </w:rPr>
    </w:lvl>
    <w:lvl w:ilvl="7">
      <w:start w:val="1"/>
      <w:numFmt w:val="decimal"/>
      <w:lvlText w:val="%1.%2.%3.%4.%5.%6.%7.%8"/>
      <w:lvlJc w:val="left"/>
      <w:pPr>
        <w:tabs>
          <w:tab w:val="num" w:pos="6480"/>
        </w:tabs>
        <w:ind w:left="6480" w:hanging="1440"/>
      </w:pPr>
      <w:rPr>
        <w:rFonts w:ascii="Times New Roman" w:hAnsi="Times New Roman" w:hint="default"/>
        <w:sz w:val="22"/>
      </w:rPr>
    </w:lvl>
    <w:lvl w:ilvl="8">
      <w:start w:val="1"/>
      <w:numFmt w:val="decimal"/>
      <w:lvlText w:val="%1.%2.%3.%4.%5.%6.%7.%8.%9"/>
      <w:lvlJc w:val="left"/>
      <w:pPr>
        <w:tabs>
          <w:tab w:val="num" w:pos="7200"/>
        </w:tabs>
        <w:ind w:left="7200" w:hanging="1440"/>
      </w:pPr>
      <w:rPr>
        <w:rFonts w:ascii="Times New Roman" w:hAnsi="Times New Roman" w:hint="default"/>
        <w:sz w:val="22"/>
      </w:rPr>
    </w:lvl>
  </w:abstractNum>
  <w:abstractNum w:abstractNumId="9">
    <w:nsid w:val="1D226297"/>
    <w:multiLevelType w:val="multilevel"/>
    <w:tmpl w:val="073A79F0"/>
    <w:lvl w:ilvl="0">
      <w:start w:val="13"/>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1015A64"/>
    <w:multiLevelType w:val="multilevel"/>
    <w:tmpl w:val="02A26842"/>
    <w:lvl w:ilvl="0">
      <w:start w:val="17"/>
      <w:numFmt w:val="decimal"/>
      <w:lvlText w:val="%1.0"/>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decimal"/>
      <w:lvlText w:val=".%2.%3"/>
      <w:legacy w:legacy="1" w:legacySpace="120" w:legacyIndent="720"/>
      <w:lvlJc w:val="left"/>
      <w:pPr>
        <w:ind w:left="2160" w:hanging="720"/>
      </w:pPr>
    </w:lvl>
    <w:lvl w:ilvl="3">
      <w:start w:val="1"/>
      <w:numFmt w:val="decimal"/>
      <w:lvlText w:val=".%2.%3.%4"/>
      <w:legacy w:legacy="1" w:legacySpace="120" w:legacyIndent="720"/>
      <w:lvlJc w:val="left"/>
      <w:pPr>
        <w:ind w:left="2880" w:hanging="720"/>
      </w:pPr>
    </w:lvl>
    <w:lvl w:ilvl="4">
      <w:start w:val="1"/>
      <w:numFmt w:val="decimal"/>
      <w:lvlText w:val=".%2.%3.%4.%5"/>
      <w:legacy w:legacy="1" w:legacySpace="120" w:legacyIndent="1080"/>
      <w:lvlJc w:val="left"/>
      <w:pPr>
        <w:ind w:left="3960" w:hanging="1080"/>
      </w:pPr>
    </w:lvl>
    <w:lvl w:ilvl="5">
      <w:start w:val="1"/>
      <w:numFmt w:val="decimal"/>
      <w:lvlText w:val=".%2.%3.%4.%5.%6"/>
      <w:legacy w:legacy="1" w:legacySpace="120" w:legacyIndent="1080"/>
      <w:lvlJc w:val="left"/>
      <w:pPr>
        <w:ind w:left="5040" w:hanging="1080"/>
      </w:pPr>
    </w:lvl>
    <w:lvl w:ilvl="6">
      <w:start w:val="1"/>
      <w:numFmt w:val="decimal"/>
      <w:lvlText w:val=".%2.%3.%4.%5.%6.%7"/>
      <w:legacy w:legacy="1" w:legacySpace="120" w:legacyIndent="1440"/>
      <w:lvlJc w:val="left"/>
      <w:pPr>
        <w:ind w:left="6480" w:hanging="1440"/>
      </w:pPr>
    </w:lvl>
    <w:lvl w:ilvl="7">
      <w:start w:val="1"/>
      <w:numFmt w:val="decimal"/>
      <w:lvlText w:val=".%2.%3.%4.%5.%6.%7.%8"/>
      <w:legacy w:legacy="1" w:legacySpace="120" w:legacyIndent="1440"/>
      <w:lvlJc w:val="left"/>
      <w:pPr>
        <w:ind w:left="7920" w:hanging="1440"/>
      </w:pPr>
    </w:lvl>
    <w:lvl w:ilvl="8">
      <w:start w:val="1"/>
      <w:numFmt w:val="decimal"/>
      <w:lvlText w:val=".%2.%3.%4.%5.%6.%7.%8.%9"/>
      <w:legacy w:legacy="1" w:legacySpace="120" w:legacyIndent="1440"/>
      <w:lvlJc w:val="left"/>
      <w:pPr>
        <w:ind w:left="9360" w:hanging="1440"/>
      </w:pPr>
    </w:lvl>
  </w:abstractNum>
  <w:abstractNum w:abstractNumId="11">
    <w:nsid w:val="21B97D96"/>
    <w:multiLevelType w:val="multilevel"/>
    <w:tmpl w:val="8BF25D12"/>
    <w:lvl w:ilvl="0">
      <w:start w:val="1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45B60AA"/>
    <w:multiLevelType w:val="multilevel"/>
    <w:tmpl w:val="47DA0384"/>
    <w:lvl w:ilvl="0">
      <w:start w:val="10"/>
      <w:numFmt w:val="decimal"/>
      <w:lvlText w:val="%1"/>
      <w:lvlJc w:val="left"/>
      <w:pPr>
        <w:tabs>
          <w:tab w:val="num" w:pos="360"/>
        </w:tabs>
        <w:ind w:left="360" w:hanging="360"/>
      </w:pPr>
      <w:rPr>
        <w:rFonts w:hint="default"/>
      </w:rPr>
    </w:lvl>
    <w:lvl w:ilvl="1">
      <w:start w:val="1"/>
      <w:numFmt w:val="decimalZero"/>
      <w:lvlText w:val="8.%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4AE60ED"/>
    <w:multiLevelType w:val="multilevel"/>
    <w:tmpl w:val="675222A0"/>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6E42BAA"/>
    <w:multiLevelType w:val="multilevel"/>
    <w:tmpl w:val="9B884536"/>
    <w:lvl w:ilvl="0">
      <w:start w:val="10"/>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79B1B75"/>
    <w:multiLevelType w:val="multilevel"/>
    <w:tmpl w:val="5E02E890"/>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BC562D5"/>
    <w:multiLevelType w:val="multilevel"/>
    <w:tmpl w:val="849E19EC"/>
    <w:lvl w:ilvl="0">
      <w:start w:val="11"/>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29062F"/>
    <w:multiLevelType w:val="singleLevel"/>
    <w:tmpl w:val="D52CA992"/>
    <w:lvl w:ilvl="0">
      <w:start w:val="1"/>
      <w:numFmt w:val="lowerLetter"/>
      <w:lvlText w:val="%1. "/>
      <w:legacy w:legacy="1" w:legacySpace="0" w:legacyIndent="360"/>
      <w:lvlJc w:val="left"/>
      <w:pPr>
        <w:ind w:left="720" w:hanging="360"/>
      </w:pPr>
      <w:rPr>
        <w:rFonts w:ascii="Times" w:hAnsi="Times" w:hint="default"/>
        <w:b w:val="0"/>
        <w:i w:val="0"/>
        <w:sz w:val="22"/>
      </w:rPr>
    </w:lvl>
  </w:abstractNum>
  <w:abstractNum w:abstractNumId="18">
    <w:nsid w:val="2F2E2746"/>
    <w:multiLevelType w:val="multilevel"/>
    <w:tmpl w:val="C72C9400"/>
    <w:lvl w:ilvl="0">
      <w:start w:val="9"/>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5007129"/>
    <w:multiLevelType w:val="multilevel"/>
    <w:tmpl w:val="032062E6"/>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6AE7CCC"/>
    <w:multiLevelType w:val="multilevel"/>
    <w:tmpl w:val="7F86D330"/>
    <w:lvl w:ilvl="0">
      <w:start w:val="8"/>
      <w:numFmt w:val="decimal"/>
      <w:lvlText w:val="%1"/>
      <w:lvlJc w:val="left"/>
      <w:pPr>
        <w:tabs>
          <w:tab w:val="num" w:pos="360"/>
        </w:tabs>
        <w:ind w:left="360" w:hanging="360"/>
      </w:pPr>
      <w:rPr>
        <w:rFonts w:hint="default"/>
      </w:rPr>
    </w:lvl>
    <w:lvl w:ilvl="1">
      <w:start w:val="1"/>
      <w:numFmt w:val="decimalZero"/>
      <w:lvlText w:val="7.%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6F74D41"/>
    <w:multiLevelType w:val="multilevel"/>
    <w:tmpl w:val="10FCE14C"/>
    <w:lvl w:ilvl="0">
      <w:start w:val="14"/>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A896A0F"/>
    <w:multiLevelType w:val="multilevel"/>
    <w:tmpl w:val="AF1402B4"/>
    <w:lvl w:ilvl="0">
      <w:start w:val="17"/>
      <w:numFmt w:val="decimal"/>
      <w:lvlText w:val="%1"/>
      <w:lvlJc w:val="left"/>
      <w:pPr>
        <w:tabs>
          <w:tab w:val="num" w:pos="360"/>
        </w:tabs>
        <w:ind w:left="360" w:hanging="360"/>
      </w:pPr>
      <w:rPr>
        <w:rFonts w:hint="default"/>
      </w:rPr>
    </w:lvl>
    <w:lvl w:ilvl="1">
      <w:start w:val="1"/>
      <w:numFmt w:val="decimalZero"/>
      <w:lvlText w:val="13.%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CB35060"/>
    <w:multiLevelType w:val="hybridMultilevel"/>
    <w:tmpl w:val="CC40498A"/>
    <w:lvl w:ilvl="0" w:tplc="B39012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531D99"/>
    <w:multiLevelType w:val="singleLevel"/>
    <w:tmpl w:val="7160EA3E"/>
    <w:lvl w:ilvl="0">
      <w:start w:val="11"/>
      <w:numFmt w:val="decimal"/>
      <w:lvlText w:val="17.%1 "/>
      <w:legacy w:legacy="1" w:legacySpace="0" w:legacyIndent="360"/>
      <w:lvlJc w:val="left"/>
      <w:pPr>
        <w:ind w:left="1080" w:hanging="360"/>
      </w:pPr>
      <w:rPr>
        <w:b w:val="0"/>
        <w:i w:val="0"/>
        <w:sz w:val="20"/>
      </w:rPr>
    </w:lvl>
  </w:abstractNum>
  <w:abstractNum w:abstractNumId="25">
    <w:nsid w:val="492E20B2"/>
    <w:multiLevelType w:val="multilevel"/>
    <w:tmpl w:val="C26667FA"/>
    <w:lvl w:ilvl="0">
      <w:start w:val="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476F6C"/>
    <w:multiLevelType w:val="multilevel"/>
    <w:tmpl w:val="122A539C"/>
    <w:lvl w:ilvl="0">
      <w:start w:val="1"/>
      <w:numFmt w:val="decimal"/>
      <w:lvlText w:val="%1.0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A850800"/>
    <w:multiLevelType w:val="multilevel"/>
    <w:tmpl w:val="2BD4C440"/>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D8D6A2C"/>
    <w:multiLevelType w:val="multilevel"/>
    <w:tmpl w:val="DFFA1242"/>
    <w:lvl w:ilvl="0">
      <w:start w:val="10"/>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43C46D9"/>
    <w:multiLevelType w:val="multilevel"/>
    <w:tmpl w:val="1C148750"/>
    <w:lvl w:ilvl="0">
      <w:start w:val="11"/>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6A0080D"/>
    <w:multiLevelType w:val="multilevel"/>
    <w:tmpl w:val="F5240474"/>
    <w:lvl w:ilvl="0">
      <w:start w:val="18"/>
      <w:numFmt w:val="decimal"/>
      <w:lvlText w:val="%1"/>
      <w:lvlJc w:val="left"/>
      <w:pPr>
        <w:tabs>
          <w:tab w:val="num" w:pos="360"/>
        </w:tabs>
        <w:ind w:left="360" w:hanging="360"/>
      </w:pPr>
      <w:rPr>
        <w:rFonts w:hint="default"/>
      </w:rPr>
    </w:lvl>
    <w:lvl w:ilvl="1">
      <w:start w:val="1"/>
      <w:numFmt w:val="decimalZero"/>
      <w:lvlText w:val="14.%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73A05DA"/>
    <w:multiLevelType w:val="multilevel"/>
    <w:tmpl w:val="35D80F38"/>
    <w:lvl w:ilvl="0">
      <w:start w:val="16"/>
      <w:numFmt w:val="decimal"/>
      <w:lvlText w:val="%1"/>
      <w:lvlJc w:val="left"/>
      <w:pPr>
        <w:tabs>
          <w:tab w:val="num" w:pos="360"/>
        </w:tabs>
        <w:ind w:left="360" w:hanging="360"/>
      </w:pPr>
      <w:rPr>
        <w:rFonts w:hint="default"/>
      </w:rPr>
    </w:lvl>
    <w:lvl w:ilvl="1">
      <w:start w:val="1"/>
      <w:numFmt w:val="decimalZero"/>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79A6AB3"/>
    <w:multiLevelType w:val="multilevel"/>
    <w:tmpl w:val="7494E908"/>
    <w:lvl w:ilvl="0">
      <w:start w:val="7"/>
      <w:numFmt w:val="decimal"/>
      <w:lvlText w:val="%1"/>
      <w:lvlJc w:val="left"/>
      <w:pPr>
        <w:tabs>
          <w:tab w:val="num" w:pos="360"/>
        </w:tabs>
        <w:ind w:left="360" w:hanging="360"/>
      </w:pPr>
      <w:rPr>
        <w:rFonts w:hint="default"/>
      </w:rPr>
    </w:lvl>
    <w:lvl w:ilvl="1">
      <w:start w:val="1"/>
      <w:numFmt w:val="decimalZero"/>
      <w:lvlText w:val="6.%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7B51504"/>
    <w:multiLevelType w:val="multilevel"/>
    <w:tmpl w:val="368E6E40"/>
    <w:lvl w:ilvl="0">
      <w:start w:val="7"/>
      <w:numFmt w:val="decimal"/>
      <w:lvlText w:val="%1"/>
      <w:lvlJc w:val="left"/>
      <w:pPr>
        <w:tabs>
          <w:tab w:val="num" w:pos="360"/>
        </w:tabs>
        <w:ind w:left="360" w:hanging="360"/>
      </w:pPr>
      <w:rPr>
        <w:rFonts w:hint="default"/>
      </w:rPr>
    </w:lvl>
    <w:lvl w:ilvl="1">
      <w:start w:val="1"/>
      <w:numFmt w:val="decimalZero"/>
      <w:lvlText w:val="4.%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0B53C34"/>
    <w:multiLevelType w:val="multilevel"/>
    <w:tmpl w:val="17AC93EE"/>
    <w:lvl w:ilvl="0">
      <w:start w:val="11"/>
      <w:numFmt w:val="decimal"/>
      <w:lvlText w:val="%1"/>
      <w:lvlJc w:val="left"/>
      <w:pPr>
        <w:tabs>
          <w:tab w:val="num" w:pos="360"/>
        </w:tabs>
        <w:ind w:left="360" w:hanging="360"/>
      </w:pPr>
      <w:rPr>
        <w:rFonts w:hint="default"/>
      </w:rPr>
    </w:lvl>
    <w:lvl w:ilvl="1">
      <w:numFmt w:val="decimalZero"/>
      <w:lvlText w:val="9.%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63CC65C4"/>
    <w:multiLevelType w:val="multilevel"/>
    <w:tmpl w:val="8E8885DA"/>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62972B7"/>
    <w:multiLevelType w:val="multilevel"/>
    <w:tmpl w:val="10C0E20E"/>
    <w:lvl w:ilvl="0">
      <w:start w:val="12"/>
      <w:numFmt w:val="decimal"/>
      <w:lvlText w:val="%1"/>
      <w:lvlJc w:val="left"/>
      <w:pPr>
        <w:tabs>
          <w:tab w:val="num" w:pos="360"/>
        </w:tabs>
        <w:ind w:left="360" w:hanging="360"/>
      </w:pPr>
      <w:rPr>
        <w:rFonts w:hint="default"/>
      </w:rPr>
    </w:lvl>
    <w:lvl w:ilvl="1">
      <w:start w:val="1"/>
      <w:numFmt w:val="decimalZero"/>
      <w:lvlText w:val="9.%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FB6C6B"/>
    <w:multiLevelType w:val="multilevel"/>
    <w:tmpl w:val="F96C2798"/>
    <w:lvl w:ilvl="0">
      <w:start w:val="14"/>
      <w:numFmt w:val="decimal"/>
      <w:lvlText w:val="%1"/>
      <w:lvlJc w:val="left"/>
      <w:pPr>
        <w:tabs>
          <w:tab w:val="num" w:pos="360"/>
        </w:tabs>
        <w:ind w:left="360" w:hanging="360"/>
      </w:pPr>
      <w:rPr>
        <w:rFonts w:hint="default"/>
      </w:rPr>
    </w:lvl>
    <w:lvl w:ilvl="1">
      <w:start w:val="1"/>
      <w:numFmt w:val="decimalZero"/>
      <w:lvlText w:val="1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01C387F"/>
    <w:multiLevelType w:val="multilevel"/>
    <w:tmpl w:val="F6CA40D2"/>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Restart w:val="0"/>
      <w:lvlText w:val="3.0%3"/>
      <w:lvlJc w:val="left"/>
      <w:pPr>
        <w:tabs>
          <w:tab w:val="num" w:pos="2160"/>
        </w:tabs>
        <w:ind w:left="2160" w:hanging="720"/>
      </w:pPr>
      <w:rPr>
        <w:rFonts w:ascii="Times New Roman" w:hAnsi="Times New Roman" w:hint="default"/>
        <w:b w:val="0"/>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32B14A9"/>
    <w:multiLevelType w:val="singleLevel"/>
    <w:tmpl w:val="B06C9ABC"/>
    <w:lvl w:ilvl="0">
      <w:start w:val="6"/>
      <w:numFmt w:val="decimal"/>
      <w:lvlText w:val="%1. "/>
      <w:legacy w:legacy="1" w:legacySpace="0" w:legacyIndent="360"/>
      <w:lvlJc w:val="left"/>
      <w:pPr>
        <w:ind w:left="360" w:hanging="360"/>
      </w:pPr>
      <w:rPr>
        <w:b w:val="0"/>
        <w:i w:val="0"/>
        <w:sz w:val="24"/>
      </w:rPr>
    </w:lvl>
  </w:abstractNum>
  <w:abstractNum w:abstractNumId="40">
    <w:nsid w:val="73B52783"/>
    <w:multiLevelType w:val="multilevel"/>
    <w:tmpl w:val="CA246ED0"/>
    <w:lvl w:ilvl="0">
      <w:start w:val="7"/>
      <w:numFmt w:val="decimal"/>
      <w:lvlText w:val="%1"/>
      <w:lvlJc w:val="left"/>
      <w:pPr>
        <w:tabs>
          <w:tab w:val="num" w:pos="360"/>
        </w:tabs>
        <w:ind w:left="360" w:hanging="360"/>
      </w:pPr>
      <w:rPr>
        <w:rFonts w:hint="default"/>
      </w:rPr>
    </w:lvl>
    <w:lvl w:ilvl="1">
      <w:start w:val="1"/>
      <w:numFmt w:val="decimalZero"/>
      <w:lvlText w:val="5.%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884229E"/>
    <w:multiLevelType w:val="multilevel"/>
    <w:tmpl w:val="14903832"/>
    <w:lvl w:ilvl="0">
      <w:start w:val="13"/>
      <w:numFmt w:val="decimal"/>
      <w:lvlText w:val="%1"/>
      <w:lvlJc w:val="left"/>
      <w:pPr>
        <w:tabs>
          <w:tab w:val="num" w:pos="360"/>
        </w:tabs>
        <w:ind w:left="360" w:hanging="360"/>
      </w:pPr>
      <w:rPr>
        <w:rFonts w:hint="default"/>
      </w:rPr>
    </w:lvl>
    <w:lvl w:ilvl="1">
      <w:start w:val="1"/>
      <w:numFmt w:val="decimalZero"/>
      <w:lvlText w:val="10.%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A7B0967"/>
    <w:multiLevelType w:val="multilevel"/>
    <w:tmpl w:val="B826113A"/>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C410AC8"/>
    <w:multiLevelType w:val="hybridMultilevel"/>
    <w:tmpl w:val="BE2C16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C559A0"/>
    <w:multiLevelType w:val="multilevel"/>
    <w:tmpl w:val="17B4D1D4"/>
    <w:lvl w:ilvl="0">
      <w:start w:val="12"/>
      <w:numFmt w:val="decimal"/>
      <w:lvlText w:val="%1"/>
      <w:lvlJc w:val="left"/>
      <w:pPr>
        <w:tabs>
          <w:tab w:val="num" w:pos="360"/>
        </w:tabs>
        <w:ind w:left="360" w:hanging="360"/>
      </w:pPr>
      <w:rPr>
        <w:rFonts w:hint="default"/>
      </w:rPr>
    </w:lvl>
    <w:lvl w:ilvl="1">
      <w:start w:val="6"/>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DC25A77"/>
    <w:multiLevelType w:val="singleLevel"/>
    <w:tmpl w:val="A4D636E4"/>
    <w:lvl w:ilvl="0">
      <w:start w:val="1"/>
      <w:numFmt w:val="decimal"/>
      <w:lvlText w:val="%1."/>
      <w:legacy w:legacy="1" w:legacySpace="120" w:legacyIndent="735"/>
      <w:lvlJc w:val="left"/>
      <w:pPr>
        <w:ind w:left="1444" w:hanging="735"/>
      </w:pPr>
    </w:lvl>
  </w:abstractNum>
  <w:abstractNum w:abstractNumId="46">
    <w:nsid w:val="7F77505C"/>
    <w:multiLevelType w:val="multilevel"/>
    <w:tmpl w:val="61F8D246"/>
    <w:lvl w:ilvl="0">
      <w:start w:val="4"/>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lvlOverride w:ilvl="0">
      <w:lvl w:ilvl="0">
        <w:start w:val="1"/>
        <w:numFmt w:val="bullet"/>
        <w:lvlText w:val=""/>
        <w:legacy w:legacy="1" w:legacySpace="0" w:legacyIndent="180"/>
        <w:lvlJc w:val="left"/>
        <w:pPr>
          <w:ind w:left="36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4">
    <w:abstractNumId w:val="17"/>
  </w:num>
  <w:num w:numId="5">
    <w:abstractNumId w:val="39"/>
  </w:num>
  <w:num w:numId="6">
    <w:abstractNumId w:val="24"/>
  </w:num>
  <w:num w:numId="7">
    <w:abstractNumId w:val="45"/>
  </w:num>
  <w:num w:numId="8">
    <w:abstractNumId w:val="10"/>
  </w:num>
  <w:num w:numId="9">
    <w:abstractNumId w:val="28"/>
  </w:num>
  <w:num w:numId="10">
    <w:abstractNumId w:val="42"/>
  </w:num>
  <w:num w:numId="11">
    <w:abstractNumId w:val="9"/>
  </w:num>
  <w:num w:numId="12">
    <w:abstractNumId w:val="14"/>
  </w:num>
  <w:num w:numId="13">
    <w:abstractNumId w:val="11"/>
  </w:num>
  <w:num w:numId="14">
    <w:abstractNumId w:val="44"/>
  </w:num>
  <w:num w:numId="15">
    <w:abstractNumId w:val="16"/>
  </w:num>
  <w:num w:numId="16">
    <w:abstractNumId w:val="15"/>
  </w:num>
  <w:num w:numId="17">
    <w:abstractNumId w:val="2"/>
  </w:num>
  <w:num w:numId="18">
    <w:abstractNumId w:val="38"/>
  </w:num>
  <w:num w:numId="19">
    <w:abstractNumId w:val="8"/>
  </w:num>
  <w:num w:numId="20">
    <w:abstractNumId w:val="46"/>
  </w:num>
  <w:num w:numId="21">
    <w:abstractNumId w:val="32"/>
  </w:num>
  <w:num w:numId="22">
    <w:abstractNumId w:val="20"/>
  </w:num>
  <w:num w:numId="23">
    <w:abstractNumId w:val="18"/>
  </w:num>
  <w:num w:numId="24">
    <w:abstractNumId w:val="12"/>
  </w:num>
  <w:num w:numId="25">
    <w:abstractNumId w:val="34"/>
  </w:num>
  <w:num w:numId="26">
    <w:abstractNumId w:val="36"/>
  </w:num>
  <w:num w:numId="27">
    <w:abstractNumId w:val="41"/>
  </w:num>
  <w:num w:numId="28">
    <w:abstractNumId w:val="37"/>
  </w:num>
  <w:num w:numId="29">
    <w:abstractNumId w:val="31"/>
  </w:num>
  <w:num w:numId="30">
    <w:abstractNumId w:val="22"/>
  </w:num>
  <w:num w:numId="31">
    <w:abstractNumId w:val="23"/>
  </w:num>
  <w:num w:numId="32">
    <w:abstractNumId w:val="30"/>
  </w:num>
  <w:num w:numId="33">
    <w:abstractNumId w:val="26"/>
  </w:num>
  <w:num w:numId="34">
    <w:abstractNumId w:val="6"/>
  </w:num>
  <w:num w:numId="35">
    <w:abstractNumId w:val="19"/>
  </w:num>
  <w:num w:numId="36">
    <w:abstractNumId w:val="43"/>
  </w:num>
  <w:num w:numId="37">
    <w:abstractNumId w:val="33"/>
  </w:num>
  <w:num w:numId="38">
    <w:abstractNumId w:val="5"/>
  </w:num>
  <w:num w:numId="39">
    <w:abstractNumId w:val="40"/>
  </w:num>
  <w:num w:numId="40">
    <w:abstractNumId w:val="27"/>
  </w:num>
  <w:num w:numId="41">
    <w:abstractNumId w:val="25"/>
  </w:num>
  <w:num w:numId="42">
    <w:abstractNumId w:val="29"/>
  </w:num>
  <w:num w:numId="43">
    <w:abstractNumId w:val="13"/>
  </w:num>
  <w:num w:numId="44">
    <w:abstractNumId w:val="35"/>
  </w:num>
  <w:num w:numId="45">
    <w:abstractNumId w:val="4"/>
  </w:num>
  <w:num w:numId="46">
    <w:abstractNumId w:val="21"/>
  </w:num>
  <w:num w:numId="47">
    <w:abstractNumId w:val="1"/>
  </w:num>
  <w:num w:numId="48">
    <w:abstractNumId w:val="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5CA6"/>
    <w:rsid w:val="0005669C"/>
    <w:rsid w:val="0008077F"/>
    <w:rsid w:val="00084D13"/>
    <w:rsid w:val="000A180B"/>
    <w:rsid w:val="000A3E3F"/>
    <w:rsid w:val="000B63A9"/>
    <w:rsid w:val="000D400B"/>
    <w:rsid w:val="000F6656"/>
    <w:rsid w:val="00127482"/>
    <w:rsid w:val="0014110F"/>
    <w:rsid w:val="00170B5F"/>
    <w:rsid w:val="00173DA2"/>
    <w:rsid w:val="00183D9F"/>
    <w:rsid w:val="002041BF"/>
    <w:rsid w:val="00232A5F"/>
    <w:rsid w:val="00235CA6"/>
    <w:rsid w:val="002636F9"/>
    <w:rsid w:val="002746AE"/>
    <w:rsid w:val="0028106E"/>
    <w:rsid w:val="00334F08"/>
    <w:rsid w:val="00353FDE"/>
    <w:rsid w:val="003A563B"/>
    <w:rsid w:val="003D283B"/>
    <w:rsid w:val="003F5793"/>
    <w:rsid w:val="00440B70"/>
    <w:rsid w:val="0045671D"/>
    <w:rsid w:val="00457571"/>
    <w:rsid w:val="0048700D"/>
    <w:rsid w:val="004967A3"/>
    <w:rsid w:val="004B56DE"/>
    <w:rsid w:val="00510BE4"/>
    <w:rsid w:val="00511219"/>
    <w:rsid w:val="005134E1"/>
    <w:rsid w:val="00594A4D"/>
    <w:rsid w:val="005F629C"/>
    <w:rsid w:val="00634D88"/>
    <w:rsid w:val="00645431"/>
    <w:rsid w:val="00661BF1"/>
    <w:rsid w:val="00672107"/>
    <w:rsid w:val="00685E02"/>
    <w:rsid w:val="006C0557"/>
    <w:rsid w:val="006F64A4"/>
    <w:rsid w:val="00713116"/>
    <w:rsid w:val="00847D0E"/>
    <w:rsid w:val="008831A0"/>
    <w:rsid w:val="00883D94"/>
    <w:rsid w:val="00894788"/>
    <w:rsid w:val="008D66EE"/>
    <w:rsid w:val="00926CD5"/>
    <w:rsid w:val="00950DE9"/>
    <w:rsid w:val="0095290B"/>
    <w:rsid w:val="009E2651"/>
    <w:rsid w:val="00A37C8D"/>
    <w:rsid w:val="00A42D50"/>
    <w:rsid w:val="00A6785C"/>
    <w:rsid w:val="00AA0C4A"/>
    <w:rsid w:val="00AD2FE6"/>
    <w:rsid w:val="00B1672E"/>
    <w:rsid w:val="00B8400C"/>
    <w:rsid w:val="00BE757A"/>
    <w:rsid w:val="00C96FB6"/>
    <w:rsid w:val="00CD336C"/>
    <w:rsid w:val="00CD7DFC"/>
    <w:rsid w:val="00D03CFA"/>
    <w:rsid w:val="00D25BD3"/>
    <w:rsid w:val="00D37738"/>
    <w:rsid w:val="00D43F8D"/>
    <w:rsid w:val="00D8184F"/>
    <w:rsid w:val="00DE0E74"/>
    <w:rsid w:val="00DE1833"/>
    <w:rsid w:val="00E0756E"/>
    <w:rsid w:val="00E21495"/>
    <w:rsid w:val="00E24223"/>
    <w:rsid w:val="00E51668"/>
    <w:rsid w:val="00E5442A"/>
    <w:rsid w:val="00E5477D"/>
    <w:rsid w:val="00E7658C"/>
    <w:rsid w:val="00EB36B6"/>
    <w:rsid w:val="00EC361E"/>
    <w:rsid w:val="00ED5803"/>
    <w:rsid w:val="00F35FB4"/>
    <w:rsid w:val="00F37C4A"/>
    <w:rsid w:val="00F4545D"/>
    <w:rsid w:val="00F60617"/>
    <w:rsid w:val="00F65847"/>
    <w:rsid w:val="00F7549F"/>
    <w:rsid w:val="00F9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1440" w:hanging="720"/>
      <w:jc w:val="both"/>
    </w:pPr>
    <w:rPr>
      <w:sz w:val="22"/>
    </w:rPr>
  </w:style>
  <w:style w:type="paragraph" w:styleId="BodyTextIndent3">
    <w:name w:val="Body Text Indent 3"/>
    <w:basedOn w:val="Normal"/>
    <w:pPr>
      <w:ind w:left="1440"/>
      <w:jc w:val="both"/>
    </w:pPr>
    <w:rPr>
      <w:sz w:val="22"/>
    </w:rPr>
  </w:style>
  <w:style w:type="paragraph" w:styleId="BodyText2">
    <w:name w:val="Body Text 2"/>
    <w:basedOn w:val="Normal"/>
    <w:pPr>
      <w:widowControl w:val="0"/>
      <w:overflowPunct w:val="0"/>
      <w:autoSpaceDE w:val="0"/>
      <w:autoSpaceDN w:val="0"/>
      <w:adjustRightInd w:val="0"/>
      <w:textAlignment w:val="baseline"/>
    </w:pPr>
    <w:rPr>
      <w:b/>
      <w:sz w:val="22"/>
      <w:szCs w:val="20"/>
    </w:rPr>
  </w:style>
  <w:style w:type="paragraph" w:customStyle="1" w:styleId="BodyCopy">
    <w:name w:val="Body Copy"/>
    <w:basedOn w:val="Normal"/>
    <w:pPr>
      <w:overflowPunct w:val="0"/>
      <w:autoSpaceDE w:val="0"/>
      <w:autoSpaceDN w:val="0"/>
      <w:adjustRightInd w:val="0"/>
      <w:spacing w:line="280" w:lineRule="exact"/>
      <w:jc w:val="both"/>
      <w:textAlignment w:val="baseline"/>
    </w:pPr>
    <w:rPr>
      <w:rFonts w:ascii="Times" w:hAnsi="Times"/>
      <w:szCs w:val="20"/>
    </w:rPr>
  </w:style>
  <w:style w:type="paragraph" w:styleId="BodyTextIndent2">
    <w:name w:val="Body Text Indent 2"/>
    <w:basedOn w:val="Normal"/>
    <w:pPr>
      <w:tabs>
        <w:tab w:val="left" w:pos="720"/>
      </w:tabs>
      <w:overflowPunct w:val="0"/>
      <w:autoSpaceDE w:val="0"/>
      <w:autoSpaceDN w:val="0"/>
      <w:adjustRightInd w:val="0"/>
      <w:spacing w:after="200" w:line="280" w:lineRule="atLeast"/>
      <w:ind w:left="1440" w:hanging="1440"/>
      <w:jc w:val="both"/>
      <w:textAlignment w:val="baseline"/>
    </w:pPr>
    <w:rPr>
      <w:color w:val="000000"/>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spacing w:after="200" w:line="280" w:lineRule="atLeast"/>
      <w:jc w:val="both"/>
      <w:textAlignment w:val="baseline"/>
    </w:pPr>
    <w:rPr>
      <w:rFonts w:ascii="Helvetica" w:hAnsi="Helvetica"/>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35CA6"/>
    <w:rPr>
      <w:rFonts w:ascii="Tahoma" w:hAnsi="Tahoma" w:cs="Tahoma"/>
      <w:sz w:val="16"/>
      <w:szCs w:val="16"/>
    </w:rPr>
  </w:style>
  <w:style w:type="paragraph" w:styleId="Header">
    <w:name w:val="header"/>
    <w:basedOn w:val="Normal"/>
    <w:rsid w:val="00D25BD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Illustrative Letter of Representation for Audit Engagements</vt:lpstr>
    </vt:vector>
  </TitlesOfParts>
  <Company>Ernst &amp; Young</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Letter of Representation for Audit Engagements</dc:title>
  <dc:subject/>
  <dc:creator>S.M.Gupta &amp; Co</dc:creator>
  <cp:keywords/>
  <dc:description/>
  <cp:lastModifiedBy>BDSERVER</cp:lastModifiedBy>
  <cp:revision>2</cp:revision>
  <cp:lastPrinted>2006-05-16T05:33:00Z</cp:lastPrinted>
  <dcterms:created xsi:type="dcterms:W3CDTF">2015-12-26T06:55:00Z</dcterms:created>
  <dcterms:modified xsi:type="dcterms:W3CDTF">2015-12-26T06:55:00Z</dcterms:modified>
</cp:coreProperties>
</file>